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A977" w14:textId="77777777" w:rsidR="006161BE" w:rsidRDefault="00A26CAE">
      <w:pPr>
        <w:pStyle w:val="BodyText"/>
        <w:spacing w:before="77"/>
        <w:ind w:left="1875" w:right="1600"/>
        <w:jc w:val="center"/>
      </w:pPr>
      <w:r>
        <w:t>INSTITUTIONAL ANIMAL CARE AND USE COMMITTEE (IACUC)</w:t>
      </w:r>
    </w:p>
    <w:p w14:paraId="5EC81FC2" w14:textId="77777777" w:rsidR="006161BE" w:rsidRDefault="00A26CAE">
      <w:pPr>
        <w:spacing w:line="252" w:lineRule="exact"/>
        <w:ind w:left="1874" w:right="1600"/>
        <w:jc w:val="center"/>
        <w:rPr>
          <w:b/>
          <w:i/>
        </w:rPr>
      </w:pPr>
      <w:r>
        <w:rPr>
          <w:b/>
          <w:i/>
        </w:rPr>
        <w:t>CALIFORNIA STATE UNIVERSITY, BAKERSFIELD</w:t>
      </w:r>
    </w:p>
    <w:p w14:paraId="3E773409" w14:textId="77777777" w:rsidR="006161BE" w:rsidRDefault="00A26CAE">
      <w:pPr>
        <w:pStyle w:val="BodyText"/>
        <w:spacing w:line="252" w:lineRule="exact"/>
        <w:ind w:left="1877" w:right="1598"/>
        <w:jc w:val="center"/>
      </w:pPr>
      <w:r>
        <w:t>9001 Stockdale Highway, Bakersfield, CA 93311-1099</w:t>
      </w:r>
    </w:p>
    <w:p w14:paraId="651A8F95" w14:textId="1677A858" w:rsidR="006161BE" w:rsidRPr="00D45B2F" w:rsidRDefault="001B37FA" w:rsidP="00D45B2F">
      <w:pPr>
        <w:pStyle w:val="BodyText"/>
        <w:spacing w:before="8"/>
        <w:rPr>
          <w:sz w:val="13"/>
        </w:rPr>
      </w:pPr>
      <w:r>
        <w:rPr>
          <w:noProof/>
        </w:rPr>
        <mc:AlternateContent>
          <mc:Choice Requires="wps">
            <w:drawing>
              <wp:anchor distT="0" distB="0" distL="0" distR="0" simplePos="0" relativeHeight="251657728" behindDoc="0" locked="0" layoutInCell="1" allowOverlap="1" wp14:anchorId="11F19AEB" wp14:editId="7E64EE49">
                <wp:simplePos x="0" y="0"/>
                <wp:positionH relativeFrom="page">
                  <wp:posOffset>685800</wp:posOffset>
                </wp:positionH>
                <wp:positionV relativeFrom="paragraph">
                  <wp:posOffset>133985</wp:posOffset>
                </wp:positionV>
                <wp:extent cx="6081395" cy="0"/>
                <wp:effectExtent l="9525" t="12700" r="14605" b="1587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E9AA7"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55pt" to="532.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" strokeweight="1.32pt">
                <w10:wrap type="topAndBottom" anchorx="page"/>
              </v:line>
            </w:pict>
          </mc:Fallback>
        </mc:AlternateContent>
      </w:r>
    </w:p>
    <w:p w14:paraId="43AAB619" w14:textId="77777777" w:rsidR="006161BE" w:rsidRDefault="006161BE">
      <w:pPr>
        <w:pStyle w:val="BodyText"/>
        <w:rPr>
          <w:sz w:val="20"/>
        </w:rPr>
      </w:pPr>
    </w:p>
    <w:p w14:paraId="2B70FD89" w14:textId="28BB3B2D" w:rsidR="00306340" w:rsidRDefault="00306340" w:rsidP="00306340">
      <w:pPr>
        <w:pStyle w:val="ListParagraph"/>
        <w:tabs>
          <w:tab w:val="left" w:pos="765"/>
          <w:tab w:val="left" w:pos="766"/>
        </w:tabs>
        <w:spacing w:before="93"/>
        <w:ind w:firstLine="0"/>
        <w:jc w:val="center"/>
        <w:rPr>
          <w:b/>
        </w:rPr>
      </w:pPr>
    </w:p>
    <w:p w14:paraId="3E8B8795" w14:textId="13BC4F9C" w:rsidR="00306340" w:rsidRPr="00BA5AE9" w:rsidRDefault="00306340" w:rsidP="00306340">
      <w:pPr>
        <w:ind w:right="60"/>
        <w:jc w:val="center"/>
        <w:rPr>
          <w:b/>
          <w:szCs w:val="24"/>
        </w:rPr>
      </w:pPr>
      <w:r w:rsidRPr="00BA5AE9">
        <w:rPr>
          <w:b/>
          <w:i/>
          <w:spacing w:val="-1"/>
          <w:szCs w:val="24"/>
        </w:rPr>
        <w:t>M</w:t>
      </w:r>
      <w:r w:rsidRPr="00BA5AE9">
        <w:rPr>
          <w:b/>
          <w:i/>
          <w:szCs w:val="24"/>
        </w:rPr>
        <w:t>INUT</w:t>
      </w:r>
      <w:r w:rsidRPr="00BA5AE9">
        <w:rPr>
          <w:b/>
          <w:i/>
          <w:spacing w:val="1"/>
          <w:szCs w:val="24"/>
        </w:rPr>
        <w:t>E</w:t>
      </w:r>
      <w:r w:rsidRPr="00BA5AE9">
        <w:rPr>
          <w:b/>
          <w:i/>
          <w:szCs w:val="24"/>
        </w:rPr>
        <w:t>S</w:t>
      </w:r>
      <w:r w:rsidRPr="00BA5AE9">
        <w:rPr>
          <w:b/>
          <w:i/>
          <w:spacing w:val="1"/>
          <w:szCs w:val="24"/>
        </w:rPr>
        <w:t xml:space="preserve"> </w:t>
      </w:r>
      <w:r w:rsidRPr="00BA5AE9">
        <w:rPr>
          <w:b/>
          <w:i/>
          <w:szCs w:val="24"/>
        </w:rPr>
        <w:t xml:space="preserve">OF </w:t>
      </w:r>
      <w:r w:rsidR="00001D94">
        <w:rPr>
          <w:b/>
          <w:i/>
          <w:szCs w:val="24"/>
        </w:rPr>
        <w:t>Spring</w:t>
      </w:r>
      <w:r w:rsidRPr="00BA5AE9">
        <w:rPr>
          <w:b/>
          <w:i/>
          <w:szCs w:val="24"/>
        </w:rPr>
        <w:t xml:space="preserve"> II </w:t>
      </w:r>
      <w:r w:rsidR="004771A4">
        <w:rPr>
          <w:b/>
          <w:i/>
          <w:szCs w:val="24"/>
        </w:rPr>
        <w:t xml:space="preserve">2020 </w:t>
      </w:r>
      <w:r w:rsidR="003D6872">
        <w:rPr>
          <w:b/>
          <w:i/>
          <w:szCs w:val="24"/>
        </w:rPr>
        <w:t xml:space="preserve">ZOOM </w:t>
      </w:r>
      <w:r w:rsidRPr="00BA5AE9">
        <w:rPr>
          <w:b/>
          <w:i/>
          <w:spacing w:val="-1"/>
          <w:szCs w:val="24"/>
        </w:rPr>
        <w:t>M</w:t>
      </w:r>
      <w:r w:rsidRPr="00BA5AE9">
        <w:rPr>
          <w:b/>
          <w:i/>
          <w:spacing w:val="1"/>
          <w:szCs w:val="24"/>
        </w:rPr>
        <w:t>EE</w:t>
      </w:r>
      <w:r w:rsidRPr="00BA5AE9">
        <w:rPr>
          <w:b/>
          <w:i/>
          <w:szCs w:val="24"/>
        </w:rPr>
        <w:t>TI</w:t>
      </w:r>
      <w:r w:rsidRPr="00BA5AE9">
        <w:rPr>
          <w:b/>
          <w:i/>
          <w:spacing w:val="-3"/>
          <w:szCs w:val="24"/>
        </w:rPr>
        <w:t>N</w:t>
      </w:r>
      <w:r w:rsidRPr="00BA5AE9">
        <w:rPr>
          <w:b/>
          <w:i/>
          <w:szCs w:val="24"/>
        </w:rPr>
        <w:t>G,</w:t>
      </w:r>
      <w:r w:rsidRPr="00BA5AE9">
        <w:rPr>
          <w:b/>
          <w:i/>
          <w:spacing w:val="1"/>
          <w:szCs w:val="24"/>
        </w:rPr>
        <w:t xml:space="preserve"> </w:t>
      </w:r>
      <w:r w:rsidR="003D6872">
        <w:rPr>
          <w:b/>
          <w:i/>
          <w:spacing w:val="1"/>
          <w:szCs w:val="24"/>
        </w:rPr>
        <w:t>Wednesday</w:t>
      </w:r>
      <w:r w:rsidRPr="00BA5AE9">
        <w:rPr>
          <w:b/>
          <w:i/>
          <w:spacing w:val="1"/>
          <w:szCs w:val="24"/>
        </w:rPr>
        <w:t xml:space="preserve">, </w:t>
      </w:r>
      <w:r w:rsidRPr="00BA5AE9">
        <w:rPr>
          <w:b/>
        </w:rPr>
        <w:t>1</w:t>
      </w:r>
      <w:r w:rsidR="003D6872">
        <w:rPr>
          <w:b/>
        </w:rPr>
        <w:t>3</w:t>
      </w:r>
      <w:r w:rsidRPr="00BA5AE9">
        <w:rPr>
          <w:b/>
        </w:rPr>
        <w:t xml:space="preserve">  </w:t>
      </w:r>
      <w:r w:rsidR="003D6872">
        <w:rPr>
          <w:b/>
        </w:rPr>
        <w:t xml:space="preserve">May </w:t>
      </w:r>
      <w:r w:rsidRPr="00BA5AE9">
        <w:rPr>
          <w:b/>
        </w:rPr>
        <w:t>20</w:t>
      </w:r>
      <w:r w:rsidR="003D6872">
        <w:rPr>
          <w:b/>
        </w:rPr>
        <w:t>20</w:t>
      </w:r>
    </w:p>
    <w:p w14:paraId="04E56A88" w14:textId="77777777" w:rsidR="00306340" w:rsidRDefault="00306340" w:rsidP="00306340">
      <w:pPr>
        <w:pStyle w:val="Heading1"/>
        <w:ind w:left="0" w:right="1599"/>
        <w:rPr>
          <w:sz w:val="24"/>
          <w:szCs w:val="24"/>
          <w:u w:val="thick"/>
        </w:rPr>
      </w:pPr>
    </w:p>
    <w:p w14:paraId="703492D5" w14:textId="77777777" w:rsidR="00306340" w:rsidRDefault="00306340" w:rsidP="00306340">
      <w:pPr>
        <w:spacing w:before="29"/>
        <w:ind w:right="60"/>
        <w:jc w:val="center"/>
        <w:rPr>
          <w:szCs w:val="24"/>
        </w:rPr>
      </w:pPr>
      <w:r>
        <w:rPr>
          <w:b/>
          <w:bCs/>
          <w:spacing w:val="-1"/>
          <w:position w:val="-1"/>
          <w:szCs w:val="24"/>
          <w:u w:val="thick" w:color="000000"/>
        </w:rPr>
        <w:t>M</w:t>
      </w:r>
      <w:r>
        <w:rPr>
          <w:b/>
          <w:bCs/>
          <w:spacing w:val="1"/>
          <w:position w:val="-1"/>
          <w:szCs w:val="24"/>
          <w:u w:val="thick" w:color="000000"/>
        </w:rPr>
        <w:t>e</w:t>
      </w:r>
      <w:r>
        <w:rPr>
          <w:b/>
          <w:bCs/>
          <w:position w:val="-1"/>
          <w:szCs w:val="24"/>
          <w:u w:val="thick" w:color="000000"/>
        </w:rPr>
        <w:t>mb</w:t>
      </w:r>
      <w:r>
        <w:rPr>
          <w:b/>
          <w:bCs/>
          <w:spacing w:val="1"/>
          <w:position w:val="-1"/>
          <w:szCs w:val="24"/>
          <w:u w:val="thick" w:color="000000"/>
        </w:rPr>
        <w:t>e</w:t>
      </w:r>
      <w:r>
        <w:rPr>
          <w:b/>
          <w:bCs/>
          <w:position w:val="-1"/>
          <w:szCs w:val="24"/>
          <w:u w:val="thick" w:color="000000"/>
        </w:rPr>
        <w:t>rs</w:t>
      </w:r>
      <w:r>
        <w:rPr>
          <w:b/>
          <w:bCs/>
          <w:spacing w:val="1"/>
          <w:position w:val="-1"/>
          <w:szCs w:val="24"/>
          <w:u w:val="thick" w:color="000000"/>
        </w:rPr>
        <w:t xml:space="preserve"> P</w:t>
      </w:r>
      <w:r>
        <w:rPr>
          <w:b/>
          <w:bCs/>
          <w:spacing w:val="-2"/>
          <w:position w:val="-1"/>
          <w:szCs w:val="24"/>
          <w:u w:val="thick" w:color="000000"/>
        </w:rPr>
        <w:t>r</w:t>
      </w:r>
      <w:r>
        <w:rPr>
          <w:b/>
          <w:bCs/>
          <w:spacing w:val="1"/>
          <w:position w:val="-1"/>
          <w:szCs w:val="24"/>
          <w:u w:val="thick" w:color="000000"/>
        </w:rPr>
        <w:t>e</w:t>
      </w:r>
      <w:r>
        <w:rPr>
          <w:b/>
          <w:bCs/>
          <w:spacing w:val="-1"/>
          <w:position w:val="-1"/>
          <w:szCs w:val="24"/>
          <w:u w:val="thick" w:color="000000"/>
        </w:rPr>
        <w:t>s</w:t>
      </w:r>
      <w:r>
        <w:rPr>
          <w:b/>
          <w:bCs/>
          <w:spacing w:val="1"/>
          <w:position w:val="-1"/>
          <w:szCs w:val="24"/>
          <w:u w:val="thick" w:color="000000"/>
        </w:rPr>
        <w:t>e</w:t>
      </w:r>
      <w:r>
        <w:rPr>
          <w:b/>
          <w:bCs/>
          <w:position w:val="-1"/>
          <w:szCs w:val="24"/>
          <w:u w:val="thick" w:color="000000"/>
        </w:rPr>
        <w:t>n</w:t>
      </w:r>
      <w:r>
        <w:rPr>
          <w:b/>
          <w:bCs/>
          <w:spacing w:val="-1"/>
          <w:position w:val="-1"/>
          <w:szCs w:val="24"/>
          <w:u w:val="thick" w:color="000000"/>
        </w:rPr>
        <w:t>t</w:t>
      </w:r>
      <w:r>
        <w:rPr>
          <w:b/>
          <w:bCs/>
          <w:position w:val="-1"/>
          <w:szCs w:val="24"/>
          <w:u w:val="thick" w:color="000000"/>
        </w:rPr>
        <w:t>:</w:t>
      </w:r>
    </w:p>
    <w:p w14:paraId="2BF1F4C2" w14:textId="77777777" w:rsidR="00306340" w:rsidRPr="009338E6" w:rsidRDefault="00306340" w:rsidP="00306340">
      <w:pPr>
        <w:spacing w:before="29"/>
        <w:ind w:left="4280" w:right="3302"/>
        <w:jc w:val="center"/>
        <w:rPr>
          <w:szCs w:val="24"/>
        </w:rPr>
      </w:pPr>
    </w:p>
    <w:p w14:paraId="7C478838" w14:textId="15106316" w:rsidR="00306340" w:rsidRDefault="00306340" w:rsidP="00306340">
      <w:pPr>
        <w:spacing w:before="29"/>
        <w:ind w:right="60"/>
        <w:jc w:val="center"/>
        <w:rPr>
          <w:spacing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szCs w:val="24"/>
        </w:rPr>
        <w:t>Matt Leon, Chair</w:t>
      </w:r>
    </w:p>
    <w:p w14:paraId="5F41D310" w14:textId="77777777" w:rsidR="00306340" w:rsidRDefault="00306340" w:rsidP="00306340">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Amy Gancarz-Kausch</w:t>
      </w:r>
    </w:p>
    <w:p w14:paraId="7B4AFD6D" w14:textId="77777777" w:rsidR="00306340" w:rsidRDefault="00306340" w:rsidP="00306340">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Amber Stokes</w:t>
      </w:r>
    </w:p>
    <w:p w14:paraId="06E93F07" w14:textId="18B1CAEC" w:rsidR="00306340" w:rsidRDefault="00306340" w:rsidP="00306340">
      <w:pPr>
        <w:spacing w:line="271" w:lineRule="exact"/>
        <w:ind w:right="40"/>
        <w:jc w:val="center"/>
        <w:rPr>
          <w:spacing w:val="1"/>
          <w:position w:val="-1"/>
          <w:szCs w:val="24"/>
        </w:rPr>
      </w:pP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ce</w:t>
      </w:r>
      <w:r>
        <w:rPr>
          <w:b/>
          <w:bCs/>
          <w:szCs w:val="24"/>
        </w:rPr>
        <w:t>rn</w:t>
      </w:r>
      <w:r>
        <w:rPr>
          <w:b/>
          <w:bCs/>
          <w:spacing w:val="-1"/>
          <w:szCs w:val="24"/>
        </w:rPr>
        <w:t>s</w:t>
      </w:r>
      <w:r>
        <w:rPr>
          <w:b/>
          <w:bCs/>
          <w:szCs w:val="24"/>
        </w:rPr>
        <w:t xml:space="preserve">: </w:t>
      </w:r>
      <w:r>
        <w:rPr>
          <w:spacing w:val="1"/>
          <w:position w:val="-1"/>
          <w:szCs w:val="24"/>
        </w:rPr>
        <w:t>Isabel Sumaya (RERC, IACUC Secretary, Alternate)</w:t>
      </w:r>
    </w:p>
    <w:p w14:paraId="3D23AFE8" w14:textId="77777777" w:rsidR="00306340" w:rsidRPr="00BA5AE9" w:rsidRDefault="00306340" w:rsidP="00306340">
      <w:pPr>
        <w:spacing w:line="271" w:lineRule="exact"/>
        <w:ind w:right="40"/>
        <w:rPr>
          <w:spacing w:val="1"/>
          <w:position w:val="-1"/>
          <w:szCs w:val="24"/>
        </w:rPr>
      </w:pPr>
    </w:p>
    <w:p w14:paraId="1D20323F" w14:textId="77777777" w:rsidR="00306340" w:rsidRDefault="00306340" w:rsidP="00306340">
      <w:pPr>
        <w:spacing w:before="29"/>
        <w:ind w:left="90" w:right="60"/>
        <w:jc w:val="center"/>
        <w:rPr>
          <w:szCs w:val="24"/>
        </w:rPr>
      </w:pPr>
      <w:r>
        <w:rPr>
          <w:b/>
          <w:bCs/>
          <w:szCs w:val="24"/>
        </w:rPr>
        <w:t>Non</w:t>
      </w:r>
      <w:r>
        <w:rPr>
          <w:b/>
          <w:bCs/>
          <w:spacing w:val="-1"/>
          <w:szCs w:val="24"/>
        </w:rPr>
        <w:t>-</w:t>
      </w: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w:t>
      </w:r>
      <w:r>
        <w:rPr>
          <w:b/>
          <w:bCs/>
          <w:spacing w:val="-1"/>
          <w:szCs w:val="24"/>
        </w:rPr>
        <w:t>e</w:t>
      </w:r>
      <w:r>
        <w:rPr>
          <w:b/>
          <w:bCs/>
          <w:szCs w:val="24"/>
        </w:rPr>
        <w:t>rn</w:t>
      </w:r>
      <w:r>
        <w:rPr>
          <w:b/>
          <w:bCs/>
          <w:spacing w:val="1"/>
          <w:szCs w:val="24"/>
        </w:rPr>
        <w:t>s</w:t>
      </w:r>
      <w:r>
        <w:rPr>
          <w:b/>
          <w:bCs/>
          <w:szCs w:val="24"/>
        </w:rPr>
        <w:t xml:space="preserve">: </w:t>
      </w:r>
      <w:r>
        <w:rPr>
          <w:spacing w:val="1"/>
          <w:szCs w:val="24"/>
        </w:rPr>
        <w:t>And</w:t>
      </w:r>
      <w:r>
        <w:rPr>
          <w:spacing w:val="-1"/>
          <w:szCs w:val="24"/>
        </w:rPr>
        <w:t>r</w:t>
      </w:r>
      <w:r>
        <w:rPr>
          <w:spacing w:val="1"/>
          <w:szCs w:val="24"/>
        </w:rPr>
        <w:t>e</w:t>
      </w:r>
      <w:r>
        <w:rPr>
          <w:szCs w:val="24"/>
        </w:rPr>
        <w:t>w</w:t>
      </w:r>
      <w:r>
        <w:rPr>
          <w:spacing w:val="-2"/>
          <w:szCs w:val="24"/>
        </w:rPr>
        <w:t xml:space="preserve"> </w:t>
      </w:r>
      <w:r>
        <w:rPr>
          <w:spacing w:val="2"/>
          <w:szCs w:val="24"/>
        </w:rPr>
        <w:t>T</w:t>
      </w:r>
      <w:r>
        <w:rPr>
          <w:spacing w:val="-1"/>
          <w:szCs w:val="24"/>
        </w:rPr>
        <w:t>ro</w:t>
      </w:r>
      <w:r>
        <w:rPr>
          <w:spacing w:val="1"/>
          <w:szCs w:val="24"/>
        </w:rPr>
        <w:t>up</w:t>
      </w:r>
    </w:p>
    <w:p w14:paraId="773461FE" w14:textId="77777777" w:rsidR="00306340" w:rsidRPr="009338E6" w:rsidRDefault="00306340" w:rsidP="00306340">
      <w:pPr>
        <w:spacing w:before="8"/>
        <w:ind w:right="60"/>
        <w:jc w:val="center"/>
        <w:rPr>
          <w:szCs w:val="24"/>
        </w:rPr>
      </w:pPr>
      <w:r>
        <w:rPr>
          <w:b/>
          <w:bCs/>
          <w:szCs w:val="24"/>
        </w:rPr>
        <w:t>Non</w:t>
      </w:r>
      <w:r>
        <w:rPr>
          <w:b/>
          <w:bCs/>
          <w:spacing w:val="-1"/>
          <w:szCs w:val="24"/>
        </w:rPr>
        <w:t>-</w:t>
      </w:r>
      <w:r>
        <w:rPr>
          <w:b/>
          <w:bCs/>
          <w:spacing w:val="1"/>
          <w:szCs w:val="24"/>
        </w:rPr>
        <w:t>Sc</w:t>
      </w:r>
      <w:r>
        <w:rPr>
          <w:b/>
          <w:bCs/>
          <w:szCs w:val="24"/>
        </w:rPr>
        <w:t>i</w:t>
      </w:r>
      <w:r>
        <w:rPr>
          <w:b/>
          <w:bCs/>
          <w:spacing w:val="1"/>
          <w:szCs w:val="24"/>
        </w:rPr>
        <w:t>e</w:t>
      </w:r>
      <w:r>
        <w:rPr>
          <w:b/>
          <w:bCs/>
          <w:szCs w:val="24"/>
        </w:rPr>
        <w:t>n</w:t>
      </w:r>
      <w:r>
        <w:rPr>
          <w:b/>
          <w:bCs/>
          <w:spacing w:val="-1"/>
          <w:szCs w:val="24"/>
        </w:rPr>
        <w:t>t</w:t>
      </w:r>
      <w:r>
        <w:rPr>
          <w:b/>
          <w:bCs/>
          <w:szCs w:val="24"/>
        </w:rPr>
        <w:t>i</w:t>
      </w:r>
      <w:r>
        <w:rPr>
          <w:b/>
          <w:bCs/>
          <w:spacing w:val="-1"/>
          <w:szCs w:val="24"/>
        </w:rPr>
        <w:t>f</w:t>
      </w:r>
      <w:r>
        <w:rPr>
          <w:b/>
          <w:bCs/>
          <w:szCs w:val="24"/>
        </w:rPr>
        <w:t>ic</w:t>
      </w:r>
      <w:r>
        <w:rPr>
          <w:b/>
          <w:bCs/>
          <w:spacing w:val="1"/>
          <w:szCs w:val="24"/>
        </w:rPr>
        <w:t xml:space="preserve"> </w:t>
      </w:r>
      <w:r>
        <w:rPr>
          <w:b/>
          <w:bCs/>
          <w:szCs w:val="24"/>
        </w:rPr>
        <w:t>Con</w:t>
      </w:r>
      <w:r>
        <w:rPr>
          <w:b/>
          <w:bCs/>
          <w:spacing w:val="1"/>
          <w:szCs w:val="24"/>
        </w:rPr>
        <w:t>c</w:t>
      </w:r>
      <w:r>
        <w:rPr>
          <w:b/>
          <w:bCs/>
          <w:spacing w:val="-1"/>
          <w:szCs w:val="24"/>
        </w:rPr>
        <w:t>e</w:t>
      </w:r>
      <w:r>
        <w:rPr>
          <w:b/>
          <w:bCs/>
          <w:szCs w:val="24"/>
        </w:rPr>
        <w:t>rn</w:t>
      </w:r>
      <w:r>
        <w:rPr>
          <w:b/>
          <w:bCs/>
          <w:spacing w:val="1"/>
          <w:szCs w:val="24"/>
        </w:rPr>
        <w:t>s</w:t>
      </w:r>
      <w:r>
        <w:rPr>
          <w:spacing w:val="1"/>
          <w:szCs w:val="24"/>
        </w:rPr>
        <w:t xml:space="preserve">: </w:t>
      </w:r>
      <w:r>
        <w:rPr>
          <w:spacing w:val="2"/>
          <w:szCs w:val="24"/>
        </w:rPr>
        <w:t>T</w:t>
      </w:r>
      <w:r>
        <w:rPr>
          <w:szCs w:val="24"/>
        </w:rPr>
        <w:t>im</w:t>
      </w:r>
      <w:r>
        <w:rPr>
          <w:spacing w:val="2"/>
          <w:szCs w:val="24"/>
        </w:rPr>
        <w:t xml:space="preserve"> </w:t>
      </w:r>
      <w:r>
        <w:rPr>
          <w:szCs w:val="24"/>
        </w:rPr>
        <w:t>Ri</w:t>
      </w:r>
      <w:r>
        <w:rPr>
          <w:spacing w:val="1"/>
          <w:szCs w:val="24"/>
        </w:rPr>
        <w:t>d</w:t>
      </w:r>
      <w:r>
        <w:rPr>
          <w:szCs w:val="24"/>
        </w:rPr>
        <w:t>l</w:t>
      </w:r>
      <w:r>
        <w:rPr>
          <w:spacing w:val="1"/>
          <w:szCs w:val="24"/>
        </w:rPr>
        <w:t>e</w:t>
      </w:r>
      <w:r>
        <w:rPr>
          <w:szCs w:val="24"/>
        </w:rPr>
        <w:t xml:space="preserve">y </w:t>
      </w:r>
      <w:r w:rsidRPr="00BA5AE9">
        <w:rPr>
          <w:szCs w:val="24"/>
        </w:rPr>
        <w:t>(</w:t>
      </w:r>
      <w:r w:rsidRPr="00BA5AE9">
        <w:rPr>
          <w:bCs/>
          <w:spacing w:val="1"/>
          <w:szCs w:val="24"/>
        </w:rPr>
        <w:t>Sa</w:t>
      </w:r>
      <w:r w:rsidRPr="00BA5AE9">
        <w:rPr>
          <w:bCs/>
          <w:spacing w:val="-1"/>
          <w:szCs w:val="24"/>
        </w:rPr>
        <w:t>f</w:t>
      </w:r>
      <w:r w:rsidRPr="00BA5AE9">
        <w:rPr>
          <w:bCs/>
          <w:spacing w:val="1"/>
          <w:szCs w:val="24"/>
        </w:rPr>
        <w:t>e</w:t>
      </w:r>
      <w:r w:rsidRPr="00BA5AE9">
        <w:rPr>
          <w:bCs/>
          <w:spacing w:val="2"/>
          <w:szCs w:val="24"/>
        </w:rPr>
        <w:t>t</w:t>
      </w:r>
      <w:r w:rsidRPr="00BA5AE9">
        <w:rPr>
          <w:bCs/>
          <w:szCs w:val="24"/>
        </w:rPr>
        <w:t>y</w:t>
      </w:r>
      <w:r w:rsidRPr="00BA5AE9">
        <w:rPr>
          <w:bCs/>
          <w:spacing w:val="-6"/>
          <w:szCs w:val="24"/>
        </w:rPr>
        <w:t xml:space="preserve"> </w:t>
      </w:r>
      <w:r w:rsidRPr="00BA5AE9">
        <w:rPr>
          <w:bCs/>
          <w:spacing w:val="1"/>
          <w:szCs w:val="24"/>
        </w:rPr>
        <w:t>a</w:t>
      </w:r>
      <w:r w:rsidRPr="00BA5AE9">
        <w:rPr>
          <w:bCs/>
          <w:szCs w:val="24"/>
        </w:rPr>
        <w:t>nd Ri</w:t>
      </w:r>
      <w:r w:rsidRPr="00BA5AE9">
        <w:rPr>
          <w:bCs/>
          <w:spacing w:val="1"/>
          <w:szCs w:val="24"/>
        </w:rPr>
        <w:t>s</w:t>
      </w:r>
      <w:r w:rsidRPr="00BA5AE9">
        <w:rPr>
          <w:bCs/>
          <w:szCs w:val="24"/>
        </w:rPr>
        <w:t>k</w:t>
      </w:r>
      <w:r w:rsidRPr="00BA5AE9">
        <w:rPr>
          <w:bCs/>
          <w:spacing w:val="1"/>
          <w:szCs w:val="24"/>
        </w:rPr>
        <w:t xml:space="preserve"> </w:t>
      </w:r>
      <w:r w:rsidRPr="00BA5AE9">
        <w:rPr>
          <w:bCs/>
          <w:spacing w:val="-1"/>
          <w:szCs w:val="24"/>
        </w:rPr>
        <w:t>M</w:t>
      </w:r>
      <w:r w:rsidRPr="00BA5AE9">
        <w:rPr>
          <w:bCs/>
          <w:spacing w:val="1"/>
          <w:szCs w:val="24"/>
        </w:rPr>
        <w:t>a</w:t>
      </w:r>
      <w:r w:rsidRPr="00BA5AE9">
        <w:rPr>
          <w:bCs/>
          <w:szCs w:val="24"/>
        </w:rPr>
        <w:t>n</w:t>
      </w:r>
      <w:r w:rsidRPr="00BA5AE9">
        <w:rPr>
          <w:bCs/>
          <w:spacing w:val="1"/>
          <w:szCs w:val="24"/>
        </w:rPr>
        <w:t>a</w:t>
      </w:r>
      <w:r w:rsidRPr="00BA5AE9">
        <w:rPr>
          <w:bCs/>
          <w:szCs w:val="24"/>
        </w:rPr>
        <w:t>g</w:t>
      </w:r>
      <w:r w:rsidRPr="00BA5AE9">
        <w:rPr>
          <w:bCs/>
          <w:spacing w:val="1"/>
          <w:szCs w:val="24"/>
        </w:rPr>
        <w:t>e</w:t>
      </w:r>
      <w:r w:rsidRPr="00BA5AE9">
        <w:rPr>
          <w:bCs/>
          <w:szCs w:val="24"/>
        </w:rPr>
        <w:t>m</w:t>
      </w:r>
      <w:r w:rsidRPr="00BA5AE9">
        <w:rPr>
          <w:bCs/>
          <w:spacing w:val="1"/>
          <w:szCs w:val="24"/>
        </w:rPr>
        <w:t>e</w:t>
      </w:r>
      <w:r w:rsidRPr="00BA5AE9">
        <w:rPr>
          <w:bCs/>
          <w:szCs w:val="24"/>
        </w:rPr>
        <w:t>n</w:t>
      </w:r>
      <w:r w:rsidRPr="0050265C">
        <w:rPr>
          <w:bCs/>
          <w:spacing w:val="-1"/>
          <w:szCs w:val="24"/>
        </w:rPr>
        <w:t>t</w:t>
      </w:r>
      <w:r w:rsidRPr="0050265C">
        <w:rPr>
          <w:bCs/>
          <w:szCs w:val="24"/>
        </w:rPr>
        <w:t>)</w:t>
      </w:r>
    </w:p>
    <w:p w14:paraId="2FA03593" w14:textId="77777777" w:rsidR="00306340" w:rsidRDefault="00306340" w:rsidP="00306340">
      <w:pPr>
        <w:spacing w:before="29"/>
        <w:ind w:left="1823" w:right="843"/>
        <w:rPr>
          <w:szCs w:val="24"/>
        </w:rPr>
      </w:pPr>
      <w:r>
        <w:rPr>
          <w:spacing w:val="1"/>
          <w:szCs w:val="24"/>
        </w:rPr>
        <w:t xml:space="preserve"> </w:t>
      </w:r>
    </w:p>
    <w:p w14:paraId="30341C40" w14:textId="2FB98540" w:rsidR="00306340" w:rsidRDefault="00306340" w:rsidP="00306340">
      <w:pPr>
        <w:ind w:right="60"/>
        <w:jc w:val="center"/>
        <w:rPr>
          <w:bCs/>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 xml:space="preserve">s: </w:t>
      </w:r>
      <w:r>
        <w:rPr>
          <w:spacing w:val="-1"/>
          <w:szCs w:val="24"/>
        </w:rPr>
        <w:t>Hector Gonzalez</w:t>
      </w:r>
      <w:r w:rsidRPr="00BA5AE9">
        <w:rPr>
          <w:szCs w:val="24"/>
        </w:rPr>
        <w:t xml:space="preserve"> (</w:t>
      </w:r>
      <w:r w:rsidRPr="00BA5AE9">
        <w:rPr>
          <w:bCs/>
          <w:szCs w:val="24"/>
        </w:rPr>
        <w:t>Con</w:t>
      </w:r>
      <w:r w:rsidRPr="00BA5AE9">
        <w:rPr>
          <w:bCs/>
          <w:spacing w:val="1"/>
          <w:szCs w:val="24"/>
        </w:rPr>
        <w:t>s</w:t>
      </w:r>
      <w:r w:rsidRPr="00BA5AE9">
        <w:rPr>
          <w:bCs/>
          <w:szCs w:val="24"/>
        </w:rPr>
        <w:t>ul</w:t>
      </w:r>
      <w:r w:rsidRPr="00BA5AE9">
        <w:rPr>
          <w:bCs/>
          <w:spacing w:val="-1"/>
          <w:szCs w:val="24"/>
        </w:rPr>
        <w:t>t</w:t>
      </w:r>
      <w:r w:rsidRPr="00BA5AE9">
        <w:rPr>
          <w:bCs/>
          <w:szCs w:val="24"/>
        </w:rPr>
        <w:t xml:space="preserve">ing </w:t>
      </w:r>
      <w:r w:rsidRPr="00BA5AE9">
        <w:rPr>
          <w:bCs/>
          <w:spacing w:val="1"/>
          <w:szCs w:val="24"/>
        </w:rPr>
        <w:t>Ve</w:t>
      </w:r>
      <w:r w:rsidRPr="00BA5AE9">
        <w:rPr>
          <w:bCs/>
          <w:spacing w:val="-1"/>
          <w:szCs w:val="24"/>
        </w:rPr>
        <w:t>t</w:t>
      </w:r>
      <w:r w:rsidRPr="00BA5AE9">
        <w:rPr>
          <w:bCs/>
          <w:spacing w:val="1"/>
          <w:szCs w:val="24"/>
        </w:rPr>
        <w:t>e</w:t>
      </w:r>
      <w:r w:rsidRPr="00BA5AE9">
        <w:rPr>
          <w:bCs/>
          <w:szCs w:val="24"/>
        </w:rPr>
        <w:t>rin</w:t>
      </w:r>
      <w:r w:rsidRPr="00BA5AE9">
        <w:rPr>
          <w:bCs/>
          <w:spacing w:val="1"/>
          <w:szCs w:val="24"/>
        </w:rPr>
        <w:t>a</w:t>
      </w:r>
      <w:r w:rsidRPr="00BA5AE9">
        <w:rPr>
          <w:bCs/>
          <w:spacing w:val="-2"/>
          <w:szCs w:val="24"/>
        </w:rPr>
        <w:t>ri</w:t>
      </w:r>
      <w:r w:rsidRPr="00BA5AE9">
        <w:rPr>
          <w:bCs/>
          <w:spacing w:val="1"/>
          <w:szCs w:val="24"/>
        </w:rPr>
        <w:t>a</w:t>
      </w:r>
      <w:r w:rsidRPr="00BA5AE9">
        <w:rPr>
          <w:bCs/>
          <w:szCs w:val="24"/>
        </w:rPr>
        <w:t>n)</w:t>
      </w:r>
    </w:p>
    <w:p w14:paraId="2C8C5C7D" w14:textId="77777777" w:rsidR="000A0EE0" w:rsidRDefault="00306340" w:rsidP="00306340">
      <w:pPr>
        <w:spacing w:line="271" w:lineRule="exact"/>
        <w:ind w:right="60"/>
        <w:jc w:val="center"/>
        <w:rPr>
          <w:b/>
          <w:bCs/>
          <w:spacing w:val="-1"/>
          <w:position w:val="-1"/>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r>
        <w:rPr>
          <w:spacing w:val="-1"/>
          <w:szCs w:val="24"/>
        </w:rPr>
        <w:t>Laramee Lyda-Craft</w:t>
      </w:r>
      <w:r>
        <w:rPr>
          <w:b/>
          <w:bCs/>
          <w:spacing w:val="-1"/>
          <w:position w:val="-1"/>
          <w:szCs w:val="24"/>
        </w:rPr>
        <w:t xml:space="preserve"> </w:t>
      </w:r>
    </w:p>
    <w:p w14:paraId="1FC4ED78" w14:textId="77777777" w:rsidR="000A0EE0" w:rsidRDefault="000A0EE0" w:rsidP="000A0EE0">
      <w:pPr>
        <w:spacing w:line="271" w:lineRule="exact"/>
        <w:ind w:right="60"/>
        <w:jc w:val="center"/>
        <w:rPr>
          <w:spacing w:val="1"/>
          <w:szCs w:val="24"/>
        </w:rPr>
      </w:pPr>
      <w:r>
        <w:rPr>
          <w:b/>
          <w:bCs/>
          <w:szCs w:val="24"/>
        </w:rPr>
        <w:t>Communi</w:t>
      </w:r>
      <w:r>
        <w:rPr>
          <w:b/>
          <w:bCs/>
          <w:spacing w:val="2"/>
          <w:szCs w:val="24"/>
        </w:rPr>
        <w:t>t</w:t>
      </w:r>
      <w:r>
        <w:rPr>
          <w:b/>
          <w:bCs/>
          <w:szCs w:val="24"/>
        </w:rPr>
        <w:t>y</w:t>
      </w:r>
      <w:r>
        <w:rPr>
          <w:b/>
          <w:bCs/>
          <w:spacing w:val="-3"/>
          <w:szCs w:val="24"/>
        </w:rPr>
        <w:t xml:space="preserve"> </w:t>
      </w:r>
      <w:r>
        <w:rPr>
          <w:b/>
          <w:bCs/>
          <w:szCs w:val="24"/>
        </w:rPr>
        <w:t>I</w:t>
      </w:r>
      <w:r>
        <w:rPr>
          <w:b/>
          <w:bCs/>
          <w:spacing w:val="1"/>
          <w:szCs w:val="24"/>
        </w:rPr>
        <w:t>ss</w:t>
      </w:r>
      <w:r>
        <w:rPr>
          <w:b/>
          <w:bCs/>
          <w:szCs w:val="24"/>
        </w:rPr>
        <w:t>u</w:t>
      </w:r>
      <w:r>
        <w:rPr>
          <w:b/>
          <w:bCs/>
          <w:spacing w:val="1"/>
          <w:szCs w:val="24"/>
        </w:rPr>
        <w:t>e</w:t>
      </w:r>
      <w:r>
        <w:rPr>
          <w:b/>
          <w:bCs/>
          <w:spacing w:val="-1"/>
          <w:szCs w:val="24"/>
        </w:rPr>
        <w:t>s</w:t>
      </w:r>
      <w:r>
        <w:rPr>
          <w:b/>
          <w:bCs/>
          <w:szCs w:val="24"/>
        </w:rPr>
        <w:t>:</w:t>
      </w:r>
      <w:r>
        <w:rPr>
          <w:b/>
          <w:bCs/>
          <w:spacing w:val="2"/>
          <w:szCs w:val="24"/>
        </w:rPr>
        <w:t xml:space="preserve"> </w:t>
      </w:r>
      <w:r>
        <w:rPr>
          <w:spacing w:val="-1"/>
          <w:szCs w:val="24"/>
        </w:rPr>
        <w:t>L</w:t>
      </w:r>
      <w:r>
        <w:rPr>
          <w:spacing w:val="1"/>
          <w:szCs w:val="24"/>
        </w:rPr>
        <w:t>a</w:t>
      </w:r>
      <w:r>
        <w:rPr>
          <w:spacing w:val="-1"/>
          <w:szCs w:val="24"/>
        </w:rPr>
        <w:t>rr</w:t>
      </w:r>
      <w:r>
        <w:rPr>
          <w:szCs w:val="24"/>
        </w:rPr>
        <w:t>y</w:t>
      </w:r>
      <w:r>
        <w:rPr>
          <w:spacing w:val="-2"/>
          <w:szCs w:val="24"/>
        </w:rPr>
        <w:t xml:space="preserve"> </w:t>
      </w:r>
      <w:r>
        <w:rPr>
          <w:spacing w:val="1"/>
          <w:szCs w:val="24"/>
        </w:rPr>
        <w:t>Sa</w:t>
      </w:r>
      <w:r>
        <w:rPr>
          <w:szCs w:val="24"/>
        </w:rPr>
        <w:t>sl</w:t>
      </w:r>
      <w:r>
        <w:rPr>
          <w:spacing w:val="1"/>
          <w:szCs w:val="24"/>
        </w:rPr>
        <w:t>aw</w:t>
      </w:r>
    </w:p>
    <w:p w14:paraId="1927E7CC" w14:textId="24F95532" w:rsidR="00306340" w:rsidRPr="000A0EE0" w:rsidRDefault="00306340" w:rsidP="000A0EE0">
      <w:pPr>
        <w:spacing w:line="271" w:lineRule="exact"/>
        <w:ind w:right="60"/>
        <w:jc w:val="center"/>
        <w:rPr>
          <w:b/>
          <w:bCs/>
          <w:spacing w:val="2"/>
          <w:position w:val="-1"/>
          <w:szCs w:val="24"/>
        </w:rPr>
      </w:pPr>
      <w:r>
        <w:rPr>
          <w:b/>
          <w:bCs/>
          <w:spacing w:val="-1"/>
          <w:position w:val="-1"/>
          <w:szCs w:val="24"/>
        </w:rPr>
        <w:t xml:space="preserve">      </w:t>
      </w:r>
    </w:p>
    <w:p w14:paraId="0574F26D" w14:textId="0040F5E7" w:rsidR="00306340" w:rsidRPr="00C02EE7" w:rsidRDefault="000A0EE0" w:rsidP="000A0EE0">
      <w:pPr>
        <w:spacing w:line="271" w:lineRule="exact"/>
        <w:ind w:right="60"/>
        <w:jc w:val="center"/>
        <w:rPr>
          <w:bCs/>
          <w:spacing w:val="1"/>
          <w:szCs w:val="24"/>
        </w:rPr>
      </w:pPr>
      <w:r>
        <w:rPr>
          <w:b/>
          <w:spacing w:val="1"/>
          <w:szCs w:val="24"/>
        </w:rPr>
        <w:t xml:space="preserve">Visitor:  </w:t>
      </w:r>
      <w:r w:rsidRPr="00C02EE7">
        <w:rPr>
          <w:bCs/>
          <w:spacing w:val="1"/>
          <w:szCs w:val="24"/>
        </w:rPr>
        <w:t xml:space="preserve">Imeh Ebong &amp; Anna Doty </w:t>
      </w:r>
    </w:p>
    <w:p w14:paraId="7284FC10" w14:textId="77777777" w:rsidR="00306340" w:rsidRDefault="00306340" w:rsidP="00306340">
      <w:pPr>
        <w:spacing w:line="271" w:lineRule="exact"/>
        <w:ind w:right="60"/>
        <w:jc w:val="center"/>
        <w:rPr>
          <w:spacing w:val="1"/>
          <w:szCs w:val="24"/>
        </w:rPr>
      </w:pPr>
    </w:p>
    <w:p w14:paraId="4E9187A3" w14:textId="2B3D3C2F" w:rsidR="00306340" w:rsidRPr="00790016" w:rsidRDefault="00306340" w:rsidP="00790016">
      <w:pPr>
        <w:spacing w:line="271" w:lineRule="exact"/>
        <w:ind w:right="60"/>
        <w:jc w:val="center"/>
        <w:rPr>
          <w:b/>
          <w:bCs/>
          <w:spacing w:val="2"/>
          <w:position w:val="-1"/>
          <w:szCs w:val="24"/>
        </w:rPr>
      </w:pPr>
      <w:r w:rsidRPr="00BA5AE9">
        <w:rPr>
          <w:b/>
          <w:spacing w:val="1"/>
          <w:szCs w:val="24"/>
        </w:rPr>
        <w:t xml:space="preserve"> </w:t>
      </w:r>
    </w:p>
    <w:p w14:paraId="07F16BA2" w14:textId="3731D100" w:rsidR="006161BE" w:rsidRPr="00790016" w:rsidRDefault="00790016" w:rsidP="00790016">
      <w:pPr>
        <w:tabs>
          <w:tab w:val="left" w:pos="765"/>
          <w:tab w:val="left" w:pos="766"/>
        </w:tabs>
        <w:spacing w:before="93"/>
        <w:rPr>
          <w:b/>
        </w:rPr>
      </w:pPr>
      <w:r>
        <w:rPr>
          <w:b/>
        </w:rPr>
        <w:tab/>
      </w:r>
      <w:r w:rsidR="00A26CAE" w:rsidRPr="00790016">
        <w:rPr>
          <w:b/>
        </w:rPr>
        <w:t>CALL TO</w:t>
      </w:r>
      <w:r w:rsidR="00A26CAE" w:rsidRPr="00790016">
        <w:rPr>
          <w:b/>
          <w:spacing w:val="-8"/>
        </w:rPr>
        <w:t xml:space="preserve"> </w:t>
      </w:r>
      <w:r w:rsidR="00A26CAE" w:rsidRPr="00790016">
        <w:rPr>
          <w:b/>
        </w:rPr>
        <w:t>ORDER</w:t>
      </w:r>
      <w:r>
        <w:rPr>
          <w:b/>
        </w:rPr>
        <w:t>.</w:t>
      </w:r>
      <w:r w:rsidRPr="00790016">
        <w:rPr>
          <w:b/>
        </w:rPr>
        <w:t xml:space="preserve"> </w:t>
      </w:r>
      <w:r w:rsidRPr="00790016">
        <w:rPr>
          <w:bCs/>
        </w:rPr>
        <w:t>The meeting was called to order at 1:0</w:t>
      </w:r>
      <w:r w:rsidR="003D6872">
        <w:rPr>
          <w:bCs/>
        </w:rPr>
        <w:t>6</w:t>
      </w:r>
      <w:r>
        <w:rPr>
          <w:bCs/>
        </w:rPr>
        <w:t xml:space="preserve"> pm.</w:t>
      </w:r>
      <w:r w:rsidRPr="00790016">
        <w:rPr>
          <w:bCs/>
        </w:rPr>
        <w:t xml:space="preserve"> by Chair Leon.  </w:t>
      </w:r>
    </w:p>
    <w:p w14:paraId="53BAD92D" w14:textId="77777777" w:rsidR="006161BE" w:rsidRDefault="006161BE">
      <w:pPr>
        <w:pStyle w:val="BodyText"/>
        <w:spacing w:before="9"/>
        <w:rPr>
          <w:b/>
        </w:rPr>
      </w:pPr>
    </w:p>
    <w:p w14:paraId="731B600B" w14:textId="42E4459E" w:rsidR="006161BE" w:rsidRPr="0042488F" w:rsidRDefault="00A26CAE" w:rsidP="0042488F">
      <w:pPr>
        <w:pStyle w:val="ListParagraph"/>
        <w:tabs>
          <w:tab w:val="left" w:pos="743"/>
          <w:tab w:val="left" w:pos="744"/>
        </w:tabs>
        <w:ind w:left="743" w:firstLine="0"/>
        <w:rPr>
          <w:bCs/>
        </w:rPr>
      </w:pPr>
      <w:r>
        <w:rPr>
          <w:b/>
        </w:rPr>
        <w:t>ANNOUNCEMENTS</w:t>
      </w:r>
      <w:r w:rsidR="00790016">
        <w:rPr>
          <w:b/>
        </w:rPr>
        <w:t xml:space="preserve">. </w:t>
      </w:r>
      <w:r w:rsidR="000A0EE0">
        <w:rPr>
          <w:b/>
        </w:rPr>
        <w:t xml:space="preserve"> </w:t>
      </w:r>
      <w:r w:rsidR="000A0EE0">
        <w:rPr>
          <w:bCs/>
        </w:rPr>
        <w:t>The 2020-2021 schedule for IACUC meetings was announced.</w:t>
      </w:r>
      <w:r w:rsidR="00C02EE7">
        <w:rPr>
          <w:bCs/>
        </w:rPr>
        <w:t xml:space="preserve"> Sumaya noted that the first submission due date listed in the schedule will be edited to September 11</w:t>
      </w:r>
      <w:r w:rsidR="00C02EE7" w:rsidRPr="00CE06A7">
        <w:rPr>
          <w:bCs/>
          <w:vertAlign w:val="superscript"/>
        </w:rPr>
        <w:t>th</w:t>
      </w:r>
      <w:r w:rsidR="00C02EE7">
        <w:rPr>
          <w:bCs/>
        </w:rPr>
        <w:t xml:space="preserve"> instead of September 4</w:t>
      </w:r>
      <w:r w:rsidR="00C02EE7" w:rsidRPr="00CE06A7">
        <w:rPr>
          <w:bCs/>
          <w:vertAlign w:val="superscript"/>
        </w:rPr>
        <w:t>th</w:t>
      </w:r>
      <w:r w:rsidR="00C02EE7">
        <w:rPr>
          <w:bCs/>
        </w:rPr>
        <w:t xml:space="preserve">.  This will provide more time for investigators to get protocols in once school begins in August.  Also announced was that the </w:t>
      </w:r>
      <w:r w:rsidR="00CE06A7" w:rsidRPr="00C02EE7">
        <w:rPr>
          <w:bCs/>
        </w:rPr>
        <w:t xml:space="preserve">Fall I and II meetings </w:t>
      </w:r>
      <w:r w:rsidR="00C02EE7">
        <w:rPr>
          <w:bCs/>
        </w:rPr>
        <w:t xml:space="preserve">more than likely would </w:t>
      </w:r>
      <w:r w:rsidR="00CE06A7" w:rsidRPr="00C02EE7">
        <w:rPr>
          <w:bCs/>
        </w:rPr>
        <w:t xml:space="preserve">take place over Zoom.  </w:t>
      </w:r>
      <w:r w:rsidR="00C02EE7">
        <w:rPr>
          <w:bCs/>
        </w:rPr>
        <w:t xml:space="preserve"> Gancarz-Kausch asked how the Fall II animal inspections would take place if social distancing was still in place.  Sumaya noted that they would be </w:t>
      </w:r>
      <w:proofErr w:type="gramStart"/>
      <w:r w:rsidR="00C02EE7">
        <w:rPr>
          <w:bCs/>
        </w:rPr>
        <w:t>similar to</w:t>
      </w:r>
      <w:proofErr w:type="gramEnd"/>
      <w:r w:rsidR="00C02EE7">
        <w:rPr>
          <w:bCs/>
        </w:rPr>
        <w:t xml:space="preserve"> what is being done for this Spring II meeting</w:t>
      </w:r>
      <w:r w:rsidR="0042488F">
        <w:rPr>
          <w:bCs/>
        </w:rPr>
        <w:t xml:space="preserve">.  Inspections will be done by Sumaya, for the rodent colony, and Stokes, for the newt colony keeping with social distancing procedures at CSUB.  They have both been approved as essential personnel and approved to be on campus.  </w:t>
      </w:r>
    </w:p>
    <w:p w14:paraId="322D11F2" w14:textId="77777777" w:rsidR="006161BE" w:rsidRPr="00E56400" w:rsidRDefault="006161BE">
      <w:pPr>
        <w:pStyle w:val="BodyText"/>
        <w:spacing w:before="7"/>
      </w:pPr>
    </w:p>
    <w:p w14:paraId="1D75BFDC" w14:textId="73CA9663" w:rsidR="006161BE" w:rsidRDefault="00A26CAE" w:rsidP="004F5194">
      <w:pPr>
        <w:tabs>
          <w:tab w:val="left" w:pos="720"/>
        </w:tabs>
        <w:spacing w:after="240"/>
        <w:ind w:left="720"/>
      </w:pPr>
      <w:r w:rsidRPr="00790016">
        <w:rPr>
          <w:b/>
        </w:rPr>
        <w:t>APPROVAL OF MINUTES</w:t>
      </w:r>
      <w:r w:rsidR="00790016">
        <w:rPr>
          <w:b/>
        </w:rPr>
        <w:t xml:space="preserve">. </w:t>
      </w:r>
      <w:r w:rsidR="00790016">
        <w:rPr>
          <w:bCs/>
        </w:rPr>
        <w:t>T</w:t>
      </w:r>
      <w:r w:rsidR="00790016" w:rsidRPr="00790016">
        <w:rPr>
          <w:bCs/>
        </w:rPr>
        <w:t>he</w:t>
      </w:r>
      <w:r w:rsidR="00790016">
        <w:rPr>
          <w:b/>
        </w:rPr>
        <w:t xml:space="preserve"> </w:t>
      </w:r>
      <w:r w:rsidR="00162C72">
        <w:t>Fall</w:t>
      </w:r>
      <w:r w:rsidR="00A1105C">
        <w:t xml:space="preserve"> II</w:t>
      </w:r>
      <w:r>
        <w:t xml:space="preserve">, </w:t>
      </w:r>
      <w:r w:rsidR="00162C72">
        <w:t>November</w:t>
      </w:r>
      <w:r w:rsidR="00A1105C">
        <w:t xml:space="preserve"> </w:t>
      </w:r>
      <w:r w:rsidR="0067581D">
        <w:t>15</w:t>
      </w:r>
      <w:r w:rsidR="006865D2" w:rsidRPr="00790016">
        <w:rPr>
          <w:vertAlign w:val="superscript"/>
        </w:rPr>
        <w:t>th</w:t>
      </w:r>
      <w:proofErr w:type="gramStart"/>
      <w:r w:rsidR="006865D2">
        <w:t xml:space="preserve"> </w:t>
      </w:r>
      <w:r>
        <w:t>201</w:t>
      </w:r>
      <w:r w:rsidR="00A1105C">
        <w:t>9</w:t>
      </w:r>
      <w:proofErr w:type="gramEnd"/>
      <w:r w:rsidR="004F5194">
        <w:t xml:space="preserve">, minutes were approved as it. </w:t>
      </w:r>
      <w:r w:rsidR="00162C72">
        <w:t xml:space="preserve">Stokes </w:t>
      </w:r>
      <w:r w:rsidR="004F5194">
        <w:t xml:space="preserve"> moved and </w:t>
      </w:r>
      <w:r w:rsidR="00162C72">
        <w:t xml:space="preserve">Ridley </w:t>
      </w:r>
      <w:r w:rsidR="004F5194">
        <w:t>seconded (7-0).</w:t>
      </w:r>
    </w:p>
    <w:p w14:paraId="29FF0EBB" w14:textId="699BDF21" w:rsidR="00C915C9" w:rsidRDefault="00C915C9" w:rsidP="00C915C9">
      <w:pPr>
        <w:pStyle w:val="NoSpacing"/>
        <w:ind w:left="450" w:firstLine="270"/>
        <w:rPr>
          <w:b/>
        </w:rPr>
      </w:pPr>
      <w:r>
        <w:rPr>
          <w:b/>
        </w:rPr>
        <w:t>OLD</w:t>
      </w:r>
      <w:r>
        <w:rPr>
          <w:b/>
          <w:spacing w:val="-5"/>
        </w:rPr>
        <w:t xml:space="preserve"> </w:t>
      </w:r>
      <w:r>
        <w:rPr>
          <w:b/>
        </w:rPr>
        <w:t>BUSINESS</w:t>
      </w:r>
    </w:p>
    <w:p w14:paraId="38E4E5BD" w14:textId="77777777" w:rsidR="00C915C9" w:rsidRDefault="00C915C9" w:rsidP="00C915C9">
      <w:pPr>
        <w:pStyle w:val="NoSpacing"/>
        <w:ind w:left="450" w:hanging="450"/>
        <w:rPr>
          <w:b/>
        </w:rPr>
      </w:pPr>
    </w:p>
    <w:p w14:paraId="404E5A47" w14:textId="7CE8D50D" w:rsidR="00C915C9" w:rsidRPr="00B96D62" w:rsidRDefault="00C915C9" w:rsidP="00B96D62">
      <w:pPr>
        <w:pStyle w:val="NoSpacing"/>
        <w:ind w:left="720"/>
        <w:rPr>
          <w:rStyle w:val="Hyperlink"/>
          <w:color w:val="auto"/>
          <w:u w:val="none"/>
        </w:rPr>
      </w:pPr>
      <w:r>
        <w:rPr>
          <w:bCs/>
        </w:rPr>
        <w:t xml:space="preserve">Reappointments. It was announced that reappoints were made and approved by the Provost to include </w:t>
      </w:r>
      <w:r w:rsidR="00B96D62">
        <w:rPr>
          <w:bCs/>
        </w:rPr>
        <w:t xml:space="preserve">the 3-year appointments </w:t>
      </w:r>
      <w:r w:rsidR="00B96D62" w:rsidRPr="00B96D62">
        <w:rPr>
          <w:bCs/>
        </w:rPr>
        <w:t xml:space="preserve">of </w:t>
      </w:r>
      <w:r w:rsidRPr="00B96D62">
        <w:rPr>
          <w:bCs/>
        </w:rPr>
        <w:t xml:space="preserve"> </w:t>
      </w:r>
      <w:r w:rsidRPr="00B96D62">
        <w:rPr>
          <w:rStyle w:val="Hyperlink"/>
          <w:color w:val="auto"/>
          <w:u w:val="none"/>
        </w:rPr>
        <w:t>Lyda-Craft (Expiration Date: 6/30/2022), Gancarz-Kausch (Expiration Date: 8/31/2022), and Stokes (Expiration Date: 8/31/2022)</w:t>
      </w:r>
      <w:r w:rsidR="00B96D62">
        <w:rPr>
          <w:rStyle w:val="Hyperlink"/>
          <w:color w:val="auto"/>
          <w:u w:val="none"/>
        </w:rPr>
        <w:t>. Thank you</w:t>
      </w:r>
      <w:r w:rsidR="004F03BD">
        <w:rPr>
          <w:rStyle w:val="Hyperlink"/>
          <w:color w:val="auto"/>
          <w:u w:val="none"/>
        </w:rPr>
        <w:t xml:space="preserve">, </w:t>
      </w:r>
      <w:r w:rsidR="00B96D62">
        <w:rPr>
          <w:rStyle w:val="Hyperlink"/>
          <w:color w:val="auto"/>
          <w:u w:val="none"/>
        </w:rPr>
        <w:t xml:space="preserve">members for continuing the work of the committee. </w:t>
      </w:r>
    </w:p>
    <w:p w14:paraId="18EA2EBC" w14:textId="77777777" w:rsidR="00C915C9" w:rsidRDefault="00C915C9" w:rsidP="00C915C9">
      <w:pPr>
        <w:pStyle w:val="NoSpacing"/>
        <w:ind w:left="450"/>
        <w:rPr>
          <w:rStyle w:val="Hyperlink"/>
        </w:rPr>
      </w:pPr>
    </w:p>
    <w:p w14:paraId="6B0FAD13" w14:textId="4C646DCA" w:rsidR="00C915C9" w:rsidRPr="004F03BD" w:rsidRDefault="00C915C9" w:rsidP="004F03BD">
      <w:pPr>
        <w:pStyle w:val="NoSpacing"/>
        <w:ind w:left="720"/>
        <w:rPr>
          <w:bCs/>
        </w:rPr>
      </w:pPr>
      <w:r>
        <w:rPr>
          <w:rFonts w:eastAsia="Calibri"/>
        </w:rPr>
        <w:t>Backup veterinarian</w:t>
      </w:r>
      <w:r w:rsidR="004F03BD">
        <w:rPr>
          <w:rFonts w:eastAsia="Calibri"/>
        </w:rPr>
        <w:t>. Sumaya discussed the need (not a must) for “</w:t>
      </w:r>
      <w:r>
        <w:rPr>
          <w:rFonts w:eastAsia="Calibri"/>
        </w:rPr>
        <w:t>backup veterinary care</w:t>
      </w:r>
      <w:r>
        <w:rPr>
          <w:rFonts w:eastAsia="Calibri"/>
          <w:b/>
        </w:rPr>
        <w:t>”</w:t>
      </w:r>
      <w:r w:rsidR="004F03BD">
        <w:rPr>
          <w:rFonts w:eastAsia="Calibri"/>
          <w:bCs/>
        </w:rPr>
        <w:t xml:space="preserve"> as it is listed in the Program Review Checklist.  Gonzalez will check with his small animal group to see if anyone might be interested</w:t>
      </w:r>
      <w:r w:rsidR="00B00BC0">
        <w:rPr>
          <w:rFonts w:eastAsia="Calibri"/>
          <w:bCs/>
        </w:rPr>
        <w:t xml:space="preserve"> in serving</w:t>
      </w:r>
      <w:r w:rsidR="00EE5B7E">
        <w:rPr>
          <w:rFonts w:eastAsia="Calibri"/>
          <w:bCs/>
        </w:rPr>
        <w:t xml:space="preserve"> </w:t>
      </w:r>
    </w:p>
    <w:p w14:paraId="536F9661" w14:textId="15C6ABC1" w:rsidR="00C915C9" w:rsidRDefault="00C915C9" w:rsidP="00C915C9">
      <w:pPr>
        <w:pStyle w:val="NoSpacing"/>
        <w:ind w:left="450"/>
      </w:pPr>
    </w:p>
    <w:p w14:paraId="7AE8F767" w14:textId="3BBF6886" w:rsidR="00C915C9" w:rsidRDefault="00C915C9" w:rsidP="00B96D62">
      <w:pPr>
        <w:pStyle w:val="NoSpacing"/>
        <w:ind w:left="450" w:firstLine="270"/>
      </w:pPr>
      <w:r>
        <w:rPr>
          <w:b/>
        </w:rPr>
        <w:t>NEW</w:t>
      </w:r>
      <w:r>
        <w:rPr>
          <w:b/>
          <w:spacing w:val="-3"/>
        </w:rPr>
        <w:t xml:space="preserve"> </w:t>
      </w:r>
      <w:r>
        <w:rPr>
          <w:b/>
        </w:rPr>
        <w:t>BUSINESS</w:t>
      </w:r>
    </w:p>
    <w:p w14:paraId="56682766" w14:textId="77777777" w:rsidR="00C915C9" w:rsidRDefault="00C915C9" w:rsidP="00C915C9">
      <w:pPr>
        <w:pStyle w:val="NoSpacing"/>
        <w:ind w:left="450" w:hanging="450"/>
      </w:pPr>
    </w:p>
    <w:p w14:paraId="74BC4CFE" w14:textId="3741FFF9" w:rsidR="00C915C9" w:rsidRDefault="00C915C9" w:rsidP="00EE5B7E">
      <w:pPr>
        <w:pStyle w:val="NoSpacing"/>
        <w:ind w:left="720"/>
        <w:rPr>
          <w:rStyle w:val="Hyperlink"/>
          <w:b/>
        </w:rPr>
      </w:pPr>
      <w:r w:rsidRPr="00EE5B7E">
        <w:rPr>
          <w:b/>
          <w:bCs/>
        </w:rPr>
        <w:t>Semi-Annual Program Review Checklist</w:t>
      </w:r>
      <w:r w:rsidR="00B96D62">
        <w:t xml:space="preserve">. Sumaya </w:t>
      </w:r>
      <w:r w:rsidR="00EE5B7E">
        <w:t xml:space="preserve">noted that the items on the checklist did not change from the previous inspection.  Lyda-Kraft noted that the training section for the board was </w:t>
      </w:r>
      <w:r w:rsidR="00EE5B7E">
        <w:lastRenderedPageBreak/>
        <w:t xml:space="preserve">sparse and wondered why. RERC agreed that the board needs more supplemental training and she will work on getting more training to the board.     </w:t>
      </w:r>
    </w:p>
    <w:p w14:paraId="76E29D6A" w14:textId="77777777" w:rsidR="00C915C9" w:rsidRDefault="00C915C9" w:rsidP="00C915C9">
      <w:pPr>
        <w:pStyle w:val="NoSpacing"/>
        <w:ind w:left="450" w:hanging="450"/>
        <w:rPr>
          <w:rStyle w:val="Hyperlink"/>
          <w:b/>
        </w:rPr>
      </w:pPr>
    </w:p>
    <w:p w14:paraId="6EBDD022" w14:textId="7A05C61A" w:rsidR="00C915C9" w:rsidRDefault="00C915C9" w:rsidP="00EE5B7E">
      <w:pPr>
        <w:pStyle w:val="NoSpacing"/>
        <w:ind w:left="720"/>
        <w:rPr>
          <w:rStyle w:val="Hyperlink"/>
          <w:bCs/>
          <w:color w:val="auto"/>
          <w:u w:val="none"/>
        </w:rPr>
      </w:pPr>
      <w:r w:rsidRPr="00EE5B7E">
        <w:rPr>
          <w:rStyle w:val="Hyperlink"/>
          <w:b/>
          <w:color w:val="auto"/>
          <w:u w:val="none"/>
        </w:rPr>
        <w:t>New Protocol Review</w:t>
      </w:r>
      <w:r w:rsidR="00EE5B7E">
        <w:rPr>
          <w:rStyle w:val="Hyperlink"/>
          <w:bCs/>
          <w:color w:val="auto"/>
          <w:u w:val="none"/>
        </w:rPr>
        <w:t xml:space="preserve">. </w:t>
      </w:r>
      <w:r w:rsidRPr="00EE5B7E">
        <w:rPr>
          <w:rStyle w:val="Hyperlink"/>
          <w:bCs/>
          <w:color w:val="auto"/>
          <w:u w:val="none"/>
        </w:rPr>
        <w:t>20-01, The Physiological Ecology of Bats in Sequoia and Kings Canyon National Parks Informed by, Fire Management (P</w:t>
      </w:r>
      <w:r w:rsidR="00EE5B7E">
        <w:rPr>
          <w:rStyle w:val="Hyperlink"/>
          <w:bCs/>
          <w:color w:val="auto"/>
          <w:u w:val="none"/>
        </w:rPr>
        <w:t>I, Anna Doty)</w:t>
      </w:r>
      <w:r w:rsidRPr="00EE5B7E">
        <w:rPr>
          <w:rStyle w:val="Hyperlink"/>
          <w:bCs/>
          <w:color w:val="auto"/>
          <w:u w:val="none"/>
        </w:rPr>
        <w:t xml:space="preserve">. </w:t>
      </w:r>
    </w:p>
    <w:p w14:paraId="4A8DBAB2" w14:textId="3A402431" w:rsidR="00EE5B7E" w:rsidRDefault="00EE5B7E" w:rsidP="00EE5B7E">
      <w:pPr>
        <w:pStyle w:val="NoSpacing"/>
        <w:ind w:left="720"/>
        <w:rPr>
          <w:rStyle w:val="Hyperlink"/>
          <w:bCs/>
          <w:color w:val="auto"/>
          <w:u w:val="none"/>
        </w:rPr>
      </w:pPr>
    </w:p>
    <w:p w14:paraId="79D80B90" w14:textId="584133C6" w:rsidR="00351820" w:rsidRDefault="00E212E7" w:rsidP="00EE5DBC">
      <w:pPr>
        <w:pStyle w:val="NoSpacing"/>
        <w:ind w:left="720"/>
        <w:rPr>
          <w:rStyle w:val="Hyperlink"/>
          <w:bCs/>
          <w:color w:val="auto"/>
          <w:u w:val="none"/>
        </w:rPr>
      </w:pPr>
      <w:r>
        <w:rPr>
          <w:rStyle w:val="Hyperlink"/>
          <w:bCs/>
          <w:color w:val="auto"/>
          <w:u w:val="none"/>
        </w:rPr>
        <w:t xml:space="preserve">After introductions, </w:t>
      </w:r>
      <w:r w:rsidR="00EE5B7E">
        <w:rPr>
          <w:rStyle w:val="Hyperlink"/>
          <w:bCs/>
          <w:color w:val="auto"/>
          <w:u w:val="none"/>
        </w:rPr>
        <w:t>Doty</w:t>
      </w:r>
      <w:r>
        <w:rPr>
          <w:rStyle w:val="Hyperlink"/>
          <w:bCs/>
          <w:color w:val="auto"/>
          <w:u w:val="none"/>
        </w:rPr>
        <w:t xml:space="preserve">, a bat biologist, </w:t>
      </w:r>
      <w:r w:rsidR="00EE5B7E">
        <w:rPr>
          <w:rStyle w:val="Hyperlink"/>
          <w:bCs/>
          <w:color w:val="auto"/>
          <w:u w:val="none"/>
        </w:rPr>
        <w:t>provided a summary of her project.</w:t>
      </w:r>
      <w:r>
        <w:rPr>
          <w:rStyle w:val="Hyperlink"/>
          <w:bCs/>
          <w:color w:val="auto"/>
          <w:u w:val="none"/>
        </w:rPr>
        <w:t xml:space="preserve">  Her research focuses on toper in hibernation in bats</w:t>
      </w:r>
      <w:r w:rsidR="00F119A0">
        <w:rPr>
          <w:rStyle w:val="Hyperlink"/>
          <w:bCs/>
          <w:color w:val="auto"/>
          <w:u w:val="none"/>
        </w:rPr>
        <w:t xml:space="preserve"> and how fire management might impact</w:t>
      </w:r>
      <w:r>
        <w:rPr>
          <w:rStyle w:val="Hyperlink"/>
          <w:bCs/>
          <w:color w:val="auto"/>
          <w:u w:val="none"/>
        </w:rPr>
        <w:t xml:space="preserve"> </w:t>
      </w:r>
      <w:r w:rsidR="00F119A0">
        <w:rPr>
          <w:rStyle w:val="Hyperlink"/>
          <w:bCs/>
          <w:color w:val="auto"/>
          <w:u w:val="none"/>
        </w:rPr>
        <w:t xml:space="preserve">bat </w:t>
      </w:r>
      <w:r>
        <w:rPr>
          <w:rStyle w:val="Hyperlink"/>
          <w:bCs/>
          <w:color w:val="auto"/>
          <w:u w:val="none"/>
        </w:rPr>
        <w:t>skin metabolic rate</w:t>
      </w:r>
      <w:r w:rsidR="00F119A0">
        <w:rPr>
          <w:rStyle w:val="Hyperlink"/>
          <w:bCs/>
          <w:color w:val="auto"/>
          <w:u w:val="none"/>
        </w:rPr>
        <w:t>.</w:t>
      </w:r>
      <w:r w:rsidR="00CF61D0">
        <w:rPr>
          <w:rStyle w:val="Hyperlink"/>
          <w:bCs/>
          <w:color w:val="auto"/>
          <w:u w:val="none"/>
        </w:rPr>
        <w:t xml:space="preserve"> Questions where then asked by the board and the PI answered all questions sufficiently. </w:t>
      </w:r>
      <w:r w:rsidR="00EE5DBC">
        <w:rPr>
          <w:rStyle w:val="Hyperlink"/>
          <w:bCs/>
          <w:color w:val="auto"/>
          <w:u w:val="none"/>
        </w:rPr>
        <w:t xml:space="preserve">The board then went into executive session and approved the protocol with the condition that she make clear that she will be the only one handing the bats.  Gancarz-Kausch moved to approve the protocol with condition, and Troup seconded (8-0).  </w:t>
      </w:r>
    </w:p>
    <w:p w14:paraId="6F161C5A" w14:textId="3E4A8CA6" w:rsidR="00351820" w:rsidRDefault="00351820" w:rsidP="00EE5B7E">
      <w:pPr>
        <w:pStyle w:val="NoSpacing"/>
        <w:ind w:left="720"/>
        <w:rPr>
          <w:rStyle w:val="Hyperlink"/>
          <w:bCs/>
          <w:color w:val="auto"/>
          <w:u w:val="none"/>
        </w:rPr>
      </w:pPr>
    </w:p>
    <w:p w14:paraId="658CA4F4" w14:textId="78F6FA07" w:rsidR="00C915C9" w:rsidRDefault="00C915C9" w:rsidP="00EE5DBC">
      <w:pPr>
        <w:pStyle w:val="NoSpacing"/>
        <w:ind w:left="720"/>
      </w:pPr>
      <w:r>
        <w:rPr>
          <w:b/>
          <w:bCs/>
          <w:spacing w:val="-1"/>
        </w:rPr>
        <w:t>B</w:t>
      </w:r>
      <w:r>
        <w:rPr>
          <w:b/>
          <w:bCs/>
        </w:rPr>
        <w:t>OARD</w:t>
      </w:r>
      <w:r>
        <w:rPr>
          <w:b/>
          <w:bCs/>
          <w:spacing w:val="30"/>
        </w:rPr>
        <w:t xml:space="preserve"> </w:t>
      </w:r>
      <w:r>
        <w:rPr>
          <w:b/>
          <w:bCs/>
          <w:spacing w:val="-3"/>
        </w:rPr>
        <w:t>AFFIRMATIONS</w:t>
      </w:r>
      <w:r>
        <w:rPr>
          <w:b/>
          <w:bCs/>
          <w:spacing w:val="30"/>
        </w:rPr>
        <w:t xml:space="preserve"> </w:t>
      </w:r>
      <w:r>
        <w:rPr>
          <w:b/>
          <w:spacing w:val="-3"/>
        </w:rPr>
        <w:t>o</w:t>
      </w:r>
      <w:r>
        <w:rPr>
          <w:b/>
        </w:rPr>
        <w:t>f</w:t>
      </w:r>
      <w:r>
        <w:rPr>
          <w:b/>
          <w:spacing w:val="33"/>
        </w:rPr>
        <w:t xml:space="preserve"> </w:t>
      </w:r>
      <w:r>
        <w:rPr>
          <w:b/>
          <w:spacing w:val="-3"/>
        </w:rPr>
        <w:t xml:space="preserve">Closures, Modifications and Renewals </w:t>
      </w:r>
      <w:r>
        <w:rPr>
          <w:b/>
        </w:rPr>
        <w:t>s</w:t>
      </w:r>
      <w:r>
        <w:rPr>
          <w:b/>
          <w:spacing w:val="-1"/>
        </w:rPr>
        <w:t>i</w:t>
      </w:r>
      <w:r>
        <w:rPr>
          <w:b/>
        </w:rPr>
        <w:t>nce</w:t>
      </w:r>
      <w:r>
        <w:rPr>
          <w:b/>
          <w:spacing w:val="22"/>
        </w:rPr>
        <w:t xml:space="preserve"> </w:t>
      </w:r>
      <w:r>
        <w:rPr>
          <w:b/>
          <w:spacing w:val="1"/>
        </w:rPr>
        <w:t>t</w:t>
      </w:r>
      <w:r>
        <w:rPr>
          <w:b/>
        </w:rPr>
        <w:t xml:space="preserve">he </w:t>
      </w:r>
      <w:r>
        <w:rPr>
          <w:b/>
          <w:spacing w:val="1"/>
        </w:rPr>
        <w:t>Fall II Meeting, November 15</w:t>
      </w:r>
      <w:r>
        <w:rPr>
          <w:b/>
          <w:spacing w:val="1"/>
          <w:vertAlign w:val="superscript"/>
        </w:rPr>
        <w:t>th</w:t>
      </w:r>
      <w:r>
        <w:rPr>
          <w:b/>
          <w:spacing w:val="1"/>
        </w:rPr>
        <w:t xml:space="preserve">, </w:t>
      </w:r>
      <w:r>
        <w:rPr>
          <w:b/>
        </w:rPr>
        <w:t>201</w:t>
      </w:r>
      <w:r w:rsidR="007E25A5">
        <w:rPr>
          <w:b/>
        </w:rPr>
        <w:t>6</w:t>
      </w:r>
      <w:r w:rsidR="00EE5DBC">
        <w:t xml:space="preserve"> </w:t>
      </w:r>
    </w:p>
    <w:p w14:paraId="425C46CC" w14:textId="7727C44B" w:rsidR="00C915C9" w:rsidRDefault="00EE5DBC" w:rsidP="00C915C9">
      <w:pPr>
        <w:pStyle w:val="NoSpacing"/>
        <w:rPr>
          <w:b/>
        </w:rPr>
      </w:pPr>
      <w:r>
        <w:rPr>
          <w:b/>
        </w:rPr>
        <w:t xml:space="preserve"> </w:t>
      </w:r>
    </w:p>
    <w:p w14:paraId="6914CAE3" w14:textId="77777777" w:rsidR="00C915C9" w:rsidRDefault="00C915C9" w:rsidP="007E25A5">
      <w:pPr>
        <w:pStyle w:val="NoSpacing"/>
        <w:ind w:left="720"/>
      </w:pPr>
      <w:r>
        <w:rPr>
          <w:b/>
        </w:rPr>
        <w:t xml:space="preserve">Modifications [2]: </w:t>
      </w:r>
      <w:r>
        <w:t>Modifications approved by RERC since the Fall II meeting needing board affirmations.</w:t>
      </w:r>
    </w:p>
    <w:p w14:paraId="5DB84AF1" w14:textId="77777777" w:rsidR="00C915C9" w:rsidRDefault="00C915C9" w:rsidP="00C915C9"/>
    <w:p w14:paraId="7CB617D2" w14:textId="15A59A6F" w:rsidR="007E25A5" w:rsidRDefault="00C915C9" w:rsidP="00EE5DBC">
      <w:pPr>
        <w:ind w:left="720"/>
        <w:rPr>
          <w:b/>
        </w:rPr>
      </w:pPr>
      <w:r>
        <w:t>Protocol 15-04,</w:t>
      </w:r>
      <w:r w:rsidR="007E25A5">
        <w:t xml:space="preserve">(Gancarz-Kausch) </w:t>
      </w:r>
      <w:r>
        <w:t xml:space="preserve"> </w:t>
      </w:r>
      <w:r>
        <w:rPr>
          <w:szCs w:val="24"/>
        </w:rPr>
        <w:t>"Behavioral Mechanisms Underlying Susceptibility to Cocaine Addition.”</w:t>
      </w:r>
      <w:r>
        <w:rPr>
          <w:b/>
          <w:szCs w:val="24"/>
        </w:rPr>
        <w:t xml:space="preserve"> </w:t>
      </w:r>
      <w:r>
        <w:t>Authorization was based the requested modification on December 2</w:t>
      </w:r>
      <w:r>
        <w:rPr>
          <w:vertAlign w:val="superscript"/>
        </w:rPr>
        <w:t>nd</w:t>
      </w:r>
      <w:r>
        <w:t>, 2019.  The addition of oxycodone (0.01, 0.03, 0.1, and 0.3 mg/kg INF), and three student researchers.</w:t>
      </w:r>
      <w:r w:rsidR="007E25A5">
        <w:t xml:space="preserve"> </w:t>
      </w:r>
    </w:p>
    <w:p w14:paraId="13EE1E6C" w14:textId="77777777" w:rsidR="007E25A5" w:rsidRDefault="007E25A5" w:rsidP="00EE5DBC">
      <w:pPr>
        <w:ind w:left="720"/>
        <w:rPr>
          <w:b/>
        </w:rPr>
      </w:pPr>
    </w:p>
    <w:p w14:paraId="19A1E9EC" w14:textId="12A13669" w:rsidR="00C915C9" w:rsidRPr="00EE5DBC" w:rsidRDefault="007E25A5" w:rsidP="00EE5DBC">
      <w:pPr>
        <w:ind w:left="720"/>
      </w:pPr>
      <w:r>
        <w:t xml:space="preserve">Ridley moved to affirm the modifications approved by RERC and </w:t>
      </w:r>
      <w:r>
        <w:rPr>
          <w:spacing w:val="-1"/>
          <w:szCs w:val="24"/>
        </w:rPr>
        <w:t xml:space="preserve">Lyda-Craft seconded.  Gancarz-Kausch abstained (7-0, 1 abstention).  </w:t>
      </w:r>
    </w:p>
    <w:p w14:paraId="1F585A3B" w14:textId="77777777" w:rsidR="00C915C9" w:rsidRDefault="00C915C9" w:rsidP="00C915C9">
      <w:pPr>
        <w:ind w:left="360"/>
      </w:pPr>
    </w:p>
    <w:p w14:paraId="1B8A424F" w14:textId="5E5E2021" w:rsidR="00C915C9" w:rsidRDefault="00C915C9" w:rsidP="00C915C9">
      <w:pPr>
        <w:pStyle w:val="PlainText"/>
        <w:ind w:left="720"/>
        <w:rPr>
          <w:rFonts w:ascii="Arial" w:hAnsi="Arial" w:cs="Arial"/>
          <w:szCs w:val="22"/>
        </w:rPr>
      </w:pPr>
      <w:r>
        <w:rPr>
          <w:rFonts w:ascii="Arial" w:hAnsi="Arial" w:cs="Arial"/>
          <w:szCs w:val="22"/>
        </w:rPr>
        <w:t xml:space="preserve">Protocol: 14-01, </w:t>
      </w:r>
      <w:r w:rsidR="007E25A5">
        <w:rPr>
          <w:rFonts w:ascii="Arial" w:hAnsi="Arial" w:cs="Arial"/>
          <w:szCs w:val="22"/>
        </w:rPr>
        <w:t xml:space="preserve">(Stokes) </w:t>
      </w:r>
      <w:r>
        <w:rPr>
          <w:rFonts w:ascii="Arial" w:hAnsi="Arial" w:cs="Arial"/>
          <w:szCs w:val="22"/>
        </w:rPr>
        <w:t xml:space="preserve">"Tetrodotoxin (TTX) in Terrestrial Systems:  The Biographical Distribution, Ecology, and Physiology of TTX Bearing Organisms." Authorization was based on the request for modification on February </w:t>
      </w:r>
      <w:proofErr w:type="gramStart"/>
      <w:r>
        <w:rPr>
          <w:rFonts w:ascii="Arial" w:hAnsi="Arial" w:cs="Arial"/>
          <w:szCs w:val="22"/>
        </w:rPr>
        <w:t>6</w:t>
      </w:r>
      <w:r>
        <w:rPr>
          <w:rFonts w:ascii="Arial" w:hAnsi="Arial" w:cs="Arial"/>
          <w:szCs w:val="22"/>
          <w:vertAlign w:val="superscript"/>
        </w:rPr>
        <w:t>nd</w:t>
      </w:r>
      <w:proofErr w:type="gramEnd"/>
      <w:r>
        <w:rPr>
          <w:rFonts w:ascii="Arial" w:hAnsi="Arial" w:cs="Arial"/>
          <w:szCs w:val="22"/>
        </w:rPr>
        <w:t xml:space="preserve">, 2020. The modifications approved were to measure metabolic rate in the newts and to add Dr. Anna Doty to the protocol. </w:t>
      </w:r>
    </w:p>
    <w:p w14:paraId="5BF3EF9D" w14:textId="383C35E6" w:rsidR="007E25A5" w:rsidRDefault="007E25A5" w:rsidP="00C915C9">
      <w:pPr>
        <w:pStyle w:val="PlainText"/>
        <w:ind w:left="720"/>
        <w:rPr>
          <w:rFonts w:ascii="Arial" w:hAnsi="Arial" w:cs="Arial"/>
          <w:szCs w:val="22"/>
        </w:rPr>
      </w:pPr>
    </w:p>
    <w:p w14:paraId="221E7F02" w14:textId="54B815E0" w:rsidR="00C915C9" w:rsidRPr="00EF5FD9" w:rsidRDefault="007E25A5" w:rsidP="00EF5FD9">
      <w:pPr>
        <w:ind w:left="720"/>
      </w:pPr>
      <w:r>
        <w:t xml:space="preserve">Ridley moved to affirm the modifications approved by RERC and </w:t>
      </w:r>
      <w:r>
        <w:rPr>
          <w:spacing w:val="-1"/>
          <w:szCs w:val="24"/>
        </w:rPr>
        <w:t xml:space="preserve">Lyda-Craft seconded.  Stokes abstained (7-0, 1 abstention).  </w:t>
      </w:r>
    </w:p>
    <w:p w14:paraId="4D32460D" w14:textId="77777777" w:rsidR="00C915C9" w:rsidRDefault="00C915C9" w:rsidP="00C915C9">
      <w:pPr>
        <w:rPr>
          <w:b/>
        </w:rPr>
      </w:pPr>
    </w:p>
    <w:p w14:paraId="1CB635FF" w14:textId="7E5D19EA" w:rsidR="00C915C9" w:rsidRPr="00EF5FD9" w:rsidRDefault="00C915C9" w:rsidP="00EF5FD9">
      <w:pPr>
        <w:pStyle w:val="NoSpacing"/>
        <w:ind w:left="540" w:firstLine="180"/>
        <w:rPr>
          <w:bCs/>
        </w:rPr>
      </w:pPr>
      <w:r>
        <w:rPr>
          <w:b/>
        </w:rPr>
        <w:t>ADJOURNMENT</w:t>
      </w:r>
      <w:r w:rsidR="00EF5FD9">
        <w:rPr>
          <w:b/>
        </w:rPr>
        <w:t xml:space="preserve">. </w:t>
      </w:r>
      <w:r w:rsidR="00EF5FD9" w:rsidRPr="00EF5FD9">
        <w:rPr>
          <w:bCs/>
        </w:rPr>
        <w:t>The meeting was adjourned by chair Leon at 2:02 pm.</w:t>
      </w:r>
    </w:p>
    <w:p w14:paraId="15422B57" w14:textId="77777777" w:rsidR="00C915C9" w:rsidRDefault="00C915C9" w:rsidP="00C915C9">
      <w:pPr>
        <w:pStyle w:val="NoSpacing"/>
        <w:ind w:left="540" w:hanging="540"/>
        <w:rPr>
          <w:b/>
        </w:rPr>
      </w:pPr>
    </w:p>
    <w:p w14:paraId="268568D2" w14:textId="7776707F" w:rsidR="00C915C9" w:rsidRDefault="00C915C9" w:rsidP="00EF5FD9">
      <w:pPr>
        <w:pStyle w:val="NoSpacing"/>
        <w:ind w:left="720"/>
        <w:rPr>
          <w:b/>
        </w:rPr>
      </w:pPr>
      <w:r>
        <w:rPr>
          <w:b/>
        </w:rPr>
        <w:t>INSPECTION OF ANIMAL FACILITIES</w:t>
      </w:r>
      <w:r w:rsidR="00EF5FD9">
        <w:t>.</w:t>
      </w:r>
      <w:r>
        <w:t xml:space="preserve"> Rat Colony and Newt Colony.  Due to the campus closure as a result of COVID-19, inspections w</w:t>
      </w:r>
      <w:r w:rsidR="00EF5FD9">
        <w:t xml:space="preserve">ere to be </w:t>
      </w:r>
      <w:r>
        <w:t xml:space="preserve">completed by Sumaya (Rat Colony) and Stokes (Newt Colony).  </w:t>
      </w:r>
    </w:p>
    <w:p w14:paraId="67130D50" w14:textId="77777777" w:rsidR="00C915C9" w:rsidRDefault="00C915C9" w:rsidP="00C915C9">
      <w:pPr>
        <w:pStyle w:val="NoSpacing"/>
        <w:rPr>
          <w:b/>
        </w:rPr>
      </w:pPr>
    </w:p>
    <w:p w14:paraId="60F2ABC6" w14:textId="70964510" w:rsidR="00C915C9" w:rsidRDefault="00C915C9" w:rsidP="00EF5FD9">
      <w:pPr>
        <w:pStyle w:val="NoSpacing"/>
        <w:ind w:left="720"/>
        <w:rPr>
          <w:rStyle w:val="Hyperlink"/>
        </w:rPr>
      </w:pPr>
      <w:r>
        <w:rPr>
          <w:b/>
        </w:rPr>
        <w:t>Continuing IACUC Member</w:t>
      </w:r>
      <w:r>
        <w:rPr>
          <w:b/>
          <w:spacing w:val="-7"/>
        </w:rPr>
        <w:t xml:space="preserve"> </w:t>
      </w:r>
      <w:r>
        <w:rPr>
          <w:b/>
        </w:rPr>
        <w:t xml:space="preserve">Training: </w:t>
      </w:r>
      <w:r>
        <w:rPr>
          <w:bCs/>
        </w:rPr>
        <w:t xml:space="preserve">Article: </w:t>
      </w:r>
      <w:r>
        <w:rPr>
          <w:bCs/>
          <w:i/>
          <w:iCs/>
        </w:rPr>
        <w:t xml:space="preserve">Animal Facilities Make Tough Decisions as Pandemic Closes Labs: </w:t>
      </w:r>
      <w:r>
        <w:rPr>
          <w:bCs/>
        </w:rPr>
        <w:t>The Scientist, May 9</w:t>
      </w:r>
      <w:r>
        <w:rPr>
          <w:bCs/>
          <w:vertAlign w:val="superscript"/>
        </w:rPr>
        <w:t>th</w:t>
      </w:r>
      <w:proofErr w:type="gramStart"/>
      <w:r>
        <w:rPr>
          <w:bCs/>
        </w:rPr>
        <w:t xml:space="preserve"> 2020</w:t>
      </w:r>
      <w:proofErr w:type="gramEnd"/>
      <w:r>
        <w:rPr>
          <w:bCs/>
        </w:rPr>
        <w:t xml:space="preserve">. </w:t>
      </w:r>
      <w:r>
        <w:rPr>
          <w:b/>
        </w:rPr>
        <w:t xml:space="preserve"> </w:t>
      </w:r>
    </w:p>
    <w:p w14:paraId="58B4B27B" w14:textId="77777777" w:rsidR="00C915C9" w:rsidRDefault="00C915C9" w:rsidP="00C915C9">
      <w:pPr>
        <w:pStyle w:val="NoSpacing"/>
      </w:pPr>
    </w:p>
    <w:p w14:paraId="272FF393" w14:textId="77777777" w:rsidR="00C915C9" w:rsidRDefault="00C915C9" w:rsidP="00C915C9">
      <w:pPr>
        <w:pStyle w:val="NoSpacing"/>
        <w:rPr>
          <w:b/>
        </w:rPr>
      </w:pPr>
    </w:p>
    <w:p w14:paraId="3DF858AA" w14:textId="77777777" w:rsidR="00C915C9" w:rsidRDefault="00C915C9" w:rsidP="004F5194">
      <w:pPr>
        <w:tabs>
          <w:tab w:val="left" w:pos="720"/>
        </w:tabs>
        <w:spacing w:after="240"/>
        <w:ind w:left="720"/>
      </w:pPr>
    </w:p>
    <w:p w14:paraId="76C6B855" w14:textId="409A9109" w:rsidR="00C915C9" w:rsidRDefault="00C915C9" w:rsidP="004F5194">
      <w:pPr>
        <w:tabs>
          <w:tab w:val="left" w:pos="720"/>
        </w:tabs>
        <w:spacing w:after="240"/>
        <w:ind w:left="720"/>
        <w:rPr>
          <w:b/>
        </w:rPr>
      </w:pPr>
    </w:p>
    <w:p w14:paraId="04BADF5D" w14:textId="1017A524" w:rsidR="00C915C9" w:rsidRDefault="00C915C9" w:rsidP="004F5194">
      <w:pPr>
        <w:tabs>
          <w:tab w:val="left" w:pos="720"/>
        </w:tabs>
        <w:spacing w:after="240"/>
        <w:ind w:left="720"/>
        <w:rPr>
          <w:b/>
        </w:rPr>
      </w:pPr>
    </w:p>
    <w:p w14:paraId="76270BF3" w14:textId="53025A1E" w:rsidR="00C915C9" w:rsidRDefault="00C915C9" w:rsidP="004F5194">
      <w:pPr>
        <w:tabs>
          <w:tab w:val="left" w:pos="720"/>
        </w:tabs>
        <w:spacing w:after="240"/>
        <w:ind w:left="720"/>
        <w:rPr>
          <w:b/>
        </w:rPr>
      </w:pPr>
    </w:p>
    <w:p w14:paraId="1C482005" w14:textId="1601219B" w:rsidR="00C915C9" w:rsidRDefault="00C915C9" w:rsidP="004F5194">
      <w:pPr>
        <w:tabs>
          <w:tab w:val="left" w:pos="720"/>
        </w:tabs>
        <w:spacing w:after="240"/>
        <w:ind w:left="720"/>
        <w:rPr>
          <w:b/>
        </w:rPr>
      </w:pPr>
    </w:p>
    <w:p w14:paraId="4472FD37" w14:textId="0A6912E1" w:rsidR="00C915C9" w:rsidRDefault="00C915C9" w:rsidP="004F5194">
      <w:pPr>
        <w:tabs>
          <w:tab w:val="left" w:pos="720"/>
        </w:tabs>
        <w:spacing w:after="240"/>
        <w:ind w:left="720"/>
        <w:rPr>
          <w:b/>
        </w:rPr>
      </w:pPr>
    </w:p>
    <w:p w14:paraId="32CBD0B8" w14:textId="5012F7D0" w:rsidR="00C915C9" w:rsidRDefault="00C915C9" w:rsidP="00EF5FD9">
      <w:pPr>
        <w:tabs>
          <w:tab w:val="left" w:pos="720"/>
        </w:tabs>
        <w:spacing w:after="240"/>
        <w:rPr>
          <w:b/>
        </w:rPr>
      </w:pPr>
    </w:p>
    <w:sectPr w:rsidR="00C915C9">
      <w:pgSz w:w="12240" w:h="15840"/>
      <w:pgMar w:top="1000" w:right="9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D9A"/>
    <w:multiLevelType w:val="hybridMultilevel"/>
    <w:tmpl w:val="8A02E516"/>
    <w:lvl w:ilvl="0" w:tplc="620832A6">
      <w:start w:val="9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373D80"/>
    <w:multiLevelType w:val="hybridMultilevel"/>
    <w:tmpl w:val="EEE443BC"/>
    <w:lvl w:ilvl="0" w:tplc="4AA4F3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C206DB"/>
    <w:multiLevelType w:val="hybridMultilevel"/>
    <w:tmpl w:val="E38AB35E"/>
    <w:lvl w:ilvl="0" w:tplc="7FD6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D60987"/>
    <w:multiLevelType w:val="hybridMultilevel"/>
    <w:tmpl w:val="54885FAA"/>
    <w:lvl w:ilvl="0" w:tplc="3D2C5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867050"/>
    <w:multiLevelType w:val="hybridMultilevel"/>
    <w:tmpl w:val="F33CDAF6"/>
    <w:lvl w:ilvl="0" w:tplc="FC562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C31DF5"/>
    <w:multiLevelType w:val="hybridMultilevel"/>
    <w:tmpl w:val="C164B02C"/>
    <w:lvl w:ilvl="0" w:tplc="369E92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1D07DB"/>
    <w:multiLevelType w:val="hybridMultilevel"/>
    <w:tmpl w:val="72F24944"/>
    <w:lvl w:ilvl="0" w:tplc="CD3E6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152875"/>
    <w:multiLevelType w:val="hybridMultilevel"/>
    <w:tmpl w:val="D8641C9E"/>
    <w:lvl w:ilvl="0" w:tplc="61240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7A4B40"/>
    <w:multiLevelType w:val="hybridMultilevel"/>
    <w:tmpl w:val="55D66D80"/>
    <w:lvl w:ilvl="0" w:tplc="41AE2C16">
      <w:start w:val="1"/>
      <w:numFmt w:val="upperRoman"/>
      <w:lvlText w:val="%1."/>
      <w:lvlJc w:val="left"/>
      <w:pPr>
        <w:ind w:left="765" w:hanging="450"/>
        <w:jc w:val="right"/>
      </w:pPr>
      <w:rPr>
        <w:rFonts w:ascii="Arial" w:eastAsia="Arial" w:hAnsi="Arial" w:cs="Arial" w:hint="default"/>
        <w:b/>
        <w:bCs/>
        <w:w w:val="99"/>
        <w:sz w:val="22"/>
        <w:szCs w:val="22"/>
      </w:rPr>
    </w:lvl>
    <w:lvl w:ilvl="1" w:tplc="B554E462">
      <w:numFmt w:val="bullet"/>
      <w:lvlText w:val="•"/>
      <w:lvlJc w:val="left"/>
      <w:pPr>
        <w:ind w:left="1772" w:hanging="450"/>
      </w:pPr>
      <w:rPr>
        <w:rFonts w:hint="default"/>
      </w:rPr>
    </w:lvl>
    <w:lvl w:ilvl="2" w:tplc="364C4D46">
      <w:numFmt w:val="bullet"/>
      <w:lvlText w:val="•"/>
      <w:lvlJc w:val="left"/>
      <w:pPr>
        <w:ind w:left="2784" w:hanging="450"/>
      </w:pPr>
      <w:rPr>
        <w:rFonts w:hint="default"/>
      </w:rPr>
    </w:lvl>
    <w:lvl w:ilvl="3" w:tplc="CF6A9E8A">
      <w:numFmt w:val="bullet"/>
      <w:lvlText w:val="•"/>
      <w:lvlJc w:val="left"/>
      <w:pPr>
        <w:ind w:left="3796" w:hanging="450"/>
      </w:pPr>
      <w:rPr>
        <w:rFonts w:hint="default"/>
      </w:rPr>
    </w:lvl>
    <w:lvl w:ilvl="4" w:tplc="87DA1574">
      <w:numFmt w:val="bullet"/>
      <w:lvlText w:val="•"/>
      <w:lvlJc w:val="left"/>
      <w:pPr>
        <w:ind w:left="4808" w:hanging="450"/>
      </w:pPr>
      <w:rPr>
        <w:rFonts w:hint="default"/>
      </w:rPr>
    </w:lvl>
    <w:lvl w:ilvl="5" w:tplc="43C06C68">
      <w:numFmt w:val="bullet"/>
      <w:lvlText w:val="•"/>
      <w:lvlJc w:val="left"/>
      <w:pPr>
        <w:ind w:left="5820" w:hanging="450"/>
      </w:pPr>
      <w:rPr>
        <w:rFonts w:hint="default"/>
      </w:rPr>
    </w:lvl>
    <w:lvl w:ilvl="6" w:tplc="3D86BAC6">
      <w:numFmt w:val="bullet"/>
      <w:lvlText w:val="•"/>
      <w:lvlJc w:val="left"/>
      <w:pPr>
        <w:ind w:left="6832" w:hanging="450"/>
      </w:pPr>
      <w:rPr>
        <w:rFonts w:hint="default"/>
      </w:rPr>
    </w:lvl>
    <w:lvl w:ilvl="7" w:tplc="D09EDFB6">
      <w:numFmt w:val="bullet"/>
      <w:lvlText w:val="•"/>
      <w:lvlJc w:val="left"/>
      <w:pPr>
        <w:ind w:left="7844" w:hanging="450"/>
      </w:pPr>
      <w:rPr>
        <w:rFonts w:hint="default"/>
      </w:rPr>
    </w:lvl>
    <w:lvl w:ilvl="8" w:tplc="CE784684">
      <w:numFmt w:val="bullet"/>
      <w:lvlText w:val="•"/>
      <w:lvlJc w:val="left"/>
      <w:pPr>
        <w:ind w:left="8856" w:hanging="450"/>
      </w:pPr>
      <w:rPr>
        <w:rFonts w:hint="default"/>
      </w:rPr>
    </w:lvl>
  </w:abstractNum>
  <w:num w:numId="1" w16cid:durableId="737170313">
    <w:abstractNumId w:val="8"/>
  </w:num>
  <w:num w:numId="2" w16cid:durableId="1556964906">
    <w:abstractNumId w:val="7"/>
  </w:num>
  <w:num w:numId="3" w16cid:durableId="1902476634">
    <w:abstractNumId w:val="6"/>
  </w:num>
  <w:num w:numId="4" w16cid:durableId="362100008">
    <w:abstractNumId w:val="1"/>
  </w:num>
  <w:num w:numId="5" w16cid:durableId="830028800">
    <w:abstractNumId w:val="0"/>
  </w:num>
  <w:num w:numId="6" w16cid:durableId="238026988">
    <w:abstractNumId w:val="2"/>
  </w:num>
  <w:num w:numId="7" w16cid:durableId="428355748">
    <w:abstractNumId w:val="5"/>
  </w:num>
  <w:num w:numId="8" w16cid:durableId="1411006117">
    <w:abstractNumId w:val="4"/>
  </w:num>
  <w:num w:numId="9" w16cid:durableId="1813252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BE"/>
    <w:rsid w:val="00001D94"/>
    <w:rsid w:val="00011D6C"/>
    <w:rsid w:val="000A0EE0"/>
    <w:rsid w:val="000E3A6F"/>
    <w:rsid w:val="00155FF0"/>
    <w:rsid w:val="00162C72"/>
    <w:rsid w:val="001B37FA"/>
    <w:rsid w:val="00306340"/>
    <w:rsid w:val="00351820"/>
    <w:rsid w:val="00353411"/>
    <w:rsid w:val="00356C92"/>
    <w:rsid w:val="003B2AEE"/>
    <w:rsid w:val="003D6872"/>
    <w:rsid w:val="00402E22"/>
    <w:rsid w:val="004130BF"/>
    <w:rsid w:val="0042488F"/>
    <w:rsid w:val="004771A4"/>
    <w:rsid w:val="0048504A"/>
    <w:rsid w:val="004C304B"/>
    <w:rsid w:val="004F03BD"/>
    <w:rsid w:val="004F5194"/>
    <w:rsid w:val="006161BE"/>
    <w:rsid w:val="0067581D"/>
    <w:rsid w:val="006865D2"/>
    <w:rsid w:val="00790016"/>
    <w:rsid w:val="007E25A5"/>
    <w:rsid w:val="00807BC0"/>
    <w:rsid w:val="008F24D9"/>
    <w:rsid w:val="008F3717"/>
    <w:rsid w:val="008F4A07"/>
    <w:rsid w:val="008F7F80"/>
    <w:rsid w:val="00A1105C"/>
    <w:rsid w:val="00A26CAE"/>
    <w:rsid w:val="00AF4E56"/>
    <w:rsid w:val="00B00BC0"/>
    <w:rsid w:val="00B31AFB"/>
    <w:rsid w:val="00B77D82"/>
    <w:rsid w:val="00B84A1D"/>
    <w:rsid w:val="00B96D62"/>
    <w:rsid w:val="00C02EE7"/>
    <w:rsid w:val="00C915C9"/>
    <w:rsid w:val="00CE06A7"/>
    <w:rsid w:val="00CF61D0"/>
    <w:rsid w:val="00D45B2F"/>
    <w:rsid w:val="00E212E7"/>
    <w:rsid w:val="00E56400"/>
    <w:rsid w:val="00E9524B"/>
    <w:rsid w:val="00E9758B"/>
    <w:rsid w:val="00EE5B7E"/>
    <w:rsid w:val="00EE5DBC"/>
    <w:rsid w:val="00EF5FD9"/>
    <w:rsid w:val="00F067F8"/>
    <w:rsid w:val="00F1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2471"/>
  <w15:docId w15:val="{B1E39125-9760-49B9-AC9C-513C9CDA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6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5" w:hanging="450"/>
    </w:pPr>
  </w:style>
  <w:style w:type="paragraph" w:customStyle="1" w:styleId="TableParagraph">
    <w:name w:val="Table Paragraph"/>
    <w:basedOn w:val="Normal"/>
    <w:uiPriority w:val="1"/>
    <w:qFormat/>
    <w:pPr>
      <w:spacing w:before="99"/>
      <w:ind w:left="200"/>
    </w:pPr>
  </w:style>
  <w:style w:type="paragraph" w:styleId="NoSpacing">
    <w:name w:val="No Spacing"/>
    <w:uiPriority w:val="1"/>
    <w:qFormat/>
    <w:rsid w:val="00B84A1D"/>
    <w:rPr>
      <w:rFonts w:ascii="Arial" w:eastAsia="Arial" w:hAnsi="Arial" w:cs="Arial"/>
    </w:rPr>
  </w:style>
  <w:style w:type="character" w:styleId="Hyperlink">
    <w:name w:val="Hyperlink"/>
    <w:basedOn w:val="DefaultParagraphFont"/>
    <w:uiPriority w:val="99"/>
    <w:semiHidden/>
    <w:unhideWhenUsed/>
    <w:rsid w:val="00C915C9"/>
    <w:rPr>
      <w:color w:val="0000FF" w:themeColor="hyperlink"/>
      <w:u w:val="single"/>
    </w:rPr>
  </w:style>
  <w:style w:type="paragraph" w:styleId="PlainText">
    <w:name w:val="Plain Text"/>
    <w:basedOn w:val="Normal"/>
    <w:link w:val="PlainTextChar"/>
    <w:uiPriority w:val="99"/>
    <w:semiHidden/>
    <w:unhideWhenUsed/>
    <w:rsid w:val="00C915C9"/>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915C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01491">
      <w:bodyDiv w:val="1"/>
      <w:marLeft w:val="0"/>
      <w:marRight w:val="0"/>
      <w:marTop w:val="0"/>
      <w:marBottom w:val="0"/>
      <w:divBdr>
        <w:top w:val="none" w:sz="0" w:space="0" w:color="auto"/>
        <w:left w:val="none" w:sz="0" w:space="0" w:color="auto"/>
        <w:bottom w:val="none" w:sz="0" w:space="0" w:color="auto"/>
        <w:right w:val="none" w:sz="0" w:space="0" w:color="auto"/>
      </w:divBdr>
    </w:div>
    <w:div w:id="9140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INSTITUTIONAL REVIEW BOARD FOR HUMAN SUBJECTS RESEARCH (IRB/HSR)</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REVIEW BOARD FOR HUMAN SUBJECTS RESEARCH (IRB/HSR)</dc:title>
  <dc:creator>Graduate Studies</dc:creator>
  <cp:lastModifiedBy>Carly Hooten</cp:lastModifiedBy>
  <cp:revision>2</cp:revision>
  <dcterms:created xsi:type="dcterms:W3CDTF">2023-09-26T21:28:00Z</dcterms:created>
  <dcterms:modified xsi:type="dcterms:W3CDTF">2023-09-26T21:28:00Z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Microsoft® Word 2016</vt:lpwstr>
  </property>
  <property fmtid="{D5CDD505-2E9C-101B-9397-08002B2CF9AE}" pid="4" name="LastSaved">
    <vt:filetime>2018-08-16T00:00:00Z</vt:filetime>
  </property>
</Properties>
</file>