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B5EC" w14:textId="03103EC6" w:rsidR="008950C0" w:rsidRDefault="008950C0" w:rsidP="0024698E"/>
    <w:p w14:paraId="6E2CAD96" w14:textId="30C0D5CC" w:rsidR="009B6D7C" w:rsidRPr="001103A2" w:rsidRDefault="009B6D7C" w:rsidP="009B6D7C">
      <w:pPr>
        <w:pStyle w:val="NoSpacing"/>
        <w:jc w:val="center"/>
        <w:rPr>
          <w:b/>
          <w:bCs/>
          <w:sz w:val="28"/>
          <w:szCs w:val="28"/>
        </w:rPr>
      </w:pPr>
      <w:r w:rsidRPr="001103A2">
        <w:rPr>
          <w:b/>
          <w:bCs/>
          <w:sz w:val="28"/>
          <w:szCs w:val="28"/>
        </w:rPr>
        <w:t>STUDENT RESEARCH COMPETITION 202</w:t>
      </w:r>
      <w:r w:rsidR="00344DCF">
        <w:rPr>
          <w:b/>
          <w:bCs/>
          <w:sz w:val="28"/>
          <w:szCs w:val="28"/>
        </w:rPr>
        <w:t>6</w:t>
      </w:r>
      <w:r w:rsidR="00BC404A">
        <w:rPr>
          <w:b/>
          <w:bCs/>
          <w:sz w:val="28"/>
          <w:szCs w:val="28"/>
        </w:rPr>
        <w:t xml:space="preserve"> (Updated 10-6-2025)</w:t>
      </w:r>
    </w:p>
    <w:p w14:paraId="430C41C9" w14:textId="05845849" w:rsidR="009B6D7C" w:rsidRPr="002F7264" w:rsidRDefault="009B6D7C" w:rsidP="009B6D7C">
      <w:pPr>
        <w:pStyle w:val="NoSpacing"/>
        <w:jc w:val="center"/>
        <w:rPr>
          <w:sz w:val="24"/>
          <w:szCs w:val="24"/>
        </w:rPr>
      </w:pPr>
      <w:r w:rsidRPr="002F7264">
        <w:rPr>
          <w:sz w:val="24"/>
          <w:szCs w:val="24"/>
        </w:rPr>
        <w:t>Event Date: Friday</w:t>
      </w:r>
      <w:r w:rsidR="001F2FB3">
        <w:rPr>
          <w:sz w:val="24"/>
          <w:szCs w:val="24"/>
        </w:rPr>
        <w:t xml:space="preserve">, </w:t>
      </w:r>
      <w:r w:rsidRPr="002F7264">
        <w:rPr>
          <w:sz w:val="24"/>
          <w:szCs w:val="24"/>
        </w:rPr>
        <w:t xml:space="preserve">March </w:t>
      </w:r>
      <w:r w:rsidR="00344DCF">
        <w:rPr>
          <w:sz w:val="24"/>
          <w:szCs w:val="24"/>
        </w:rPr>
        <w:t>6</w:t>
      </w:r>
      <w:r w:rsidRPr="002F7264">
        <w:rPr>
          <w:sz w:val="24"/>
          <w:szCs w:val="24"/>
        </w:rPr>
        <w:t>, 202</w:t>
      </w:r>
      <w:r w:rsidR="00344DCF">
        <w:rPr>
          <w:sz w:val="24"/>
          <w:szCs w:val="24"/>
        </w:rPr>
        <w:t>6</w:t>
      </w:r>
      <w:r w:rsidR="006708A6">
        <w:rPr>
          <w:sz w:val="24"/>
          <w:szCs w:val="24"/>
        </w:rPr>
        <w:t>, 8:30am to 1:30PM</w:t>
      </w:r>
    </w:p>
    <w:p w14:paraId="4844A43F" w14:textId="42D7B3D7" w:rsidR="009B6D7C" w:rsidRPr="002F7264" w:rsidRDefault="001F2FB3" w:rsidP="009B6D7C">
      <w:pPr>
        <w:pStyle w:val="NoSpacing"/>
        <w:jc w:val="center"/>
        <w:rPr>
          <w:sz w:val="24"/>
          <w:szCs w:val="24"/>
        </w:rPr>
      </w:pPr>
      <w:r w:rsidRPr="001F2FB3">
        <w:rPr>
          <w:sz w:val="24"/>
          <w:szCs w:val="24"/>
        </w:rPr>
        <w:t xml:space="preserve">Application window is January </w:t>
      </w:r>
      <w:r w:rsidR="00344DCF">
        <w:rPr>
          <w:sz w:val="24"/>
          <w:szCs w:val="24"/>
        </w:rPr>
        <w:t>20</w:t>
      </w:r>
      <w:r w:rsidRPr="001F2FB3">
        <w:rPr>
          <w:sz w:val="24"/>
          <w:szCs w:val="24"/>
        </w:rPr>
        <w:t xml:space="preserve"> to February 2</w:t>
      </w:r>
      <w:r w:rsidR="00344DCF">
        <w:rPr>
          <w:sz w:val="24"/>
          <w:szCs w:val="24"/>
        </w:rPr>
        <w:t>3</w:t>
      </w:r>
      <w:r w:rsidRPr="001F2FB3">
        <w:rPr>
          <w:sz w:val="24"/>
          <w:szCs w:val="24"/>
        </w:rPr>
        <w:t>, 202</w:t>
      </w:r>
      <w:r w:rsidR="00344DCF">
        <w:rPr>
          <w:sz w:val="24"/>
          <w:szCs w:val="24"/>
        </w:rPr>
        <w:t>6</w:t>
      </w:r>
      <w:r w:rsidRPr="001F2FB3">
        <w:rPr>
          <w:sz w:val="24"/>
          <w:szCs w:val="24"/>
        </w:rPr>
        <w:t>.</w:t>
      </w:r>
    </w:p>
    <w:p w14:paraId="0C5DD1C4" w14:textId="69512663" w:rsidR="009B6D7C" w:rsidRPr="002F7264" w:rsidRDefault="009B6D7C" w:rsidP="009B6D7C">
      <w:pPr>
        <w:pStyle w:val="NoSpacing"/>
        <w:jc w:val="center"/>
        <w:rPr>
          <w:sz w:val="24"/>
          <w:szCs w:val="24"/>
        </w:rPr>
      </w:pPr>
      <w:r w:rsidRPr="002F7264">
        <w:rPr>
          <w:sz w:val="24"/>
          <w:szCs w:val="24"/>
        </w:rPr>
        <w:t xml:space="preserve">Application deadline is February </w:t>
      </w:r>
      <w:r w:rsidR="00344DCF">
        <w:rPr>
          <w:sz w:val="24"/>
          <w:szCs w:val="24"/>
        </w:rPr>
        <w:t>23</w:t>
      </w:r>
      <w:r w:rsidRPr="002F7264">
        <w:rPr>
          <w:sz w:val="24"/>
          <w:szCs w:val="24"/>
        </w:rPr>
        <w:t xml:space="preserve">, </w:t>
      </w:r>
      <w:r w:rsidR="00054C76" w:rsidRPr="002F7264">
        <w:rPr>
          <w:sz w:val="24"/>
          <w:szCs w:val="24"/>
        </w:rPr>
        <w:t>202</w:t>
      </w:r>
      <w:r w:rsidR="00344DCF">
        <w:rPr>
          <w:sz w:val="24"/>
          <w:szCs w:val="24"/>
        </w:rPr>
        <w:t>6</w:t>
      </w:r>
      <w:r w:rsidR="00054C76" w:rsidRPr="002F7264">
        <w:rPr>
          <w:sz w:val="24"/>
          <w:szCs w:val="24"/>
        </w:rPr>
        <w:t>,</w:t>
      </w:r>
      <w:r w:rsidRPr="002F7264">
        <w:rPr>
          <w:sz w:val="24"/>
          <w:szCs w:val="24"/>
        </w:rPr>
        <w:t xml:space="preserve"> at 11:59pm.</w:t>
      </w:r>
    </w:p>
    <w:p w14:paraId="423CDAD9" w14:textId="77777777" w:rsidR="009B6D7C" w:rsidRPr="002F7264" w:rsidRDefault="009B6D7C" w:rsidP="009B6D7C">
      <w:pPr>
        <w:rPr>
          <w:b/>
          <w:sz w:val="24"/>
          <w:szCs w:val="24"/>
        </w:rPr>
      </w:pPr>
    </w:p>
    <w:p w14:paraId="22282FD5" w14:textId="23850C7D" w:rsidR="009B6D7C" w:rsidRPr="002F7264" w:rsidRDefault="009B6D7C" w:rsidP="002B6789">
      <w:pPr>
        <w:jc w:val="center"/>
        <w:rPr>
          <w:b/>
          <w:sz w:val="24"/>
          <w:szCs w:val="24"/>
        </w:rPr>
      </w:pPr>
      <w:r w:rsidRPr="002F7264">
        <w:rPr>
          <w:b/>
          <w:sz w:val="24"/>
          <w:szCs w:val="24"/>
        </w:rPr>
        <w:t>APPLICATION AND COMPETITION GUIDELINES</w:t>
      </w:r>
    </w:p>
    <w:p w14:paraId="7ABFB227" w14:textId="77777777" w:rsidR="009B6D7C" w:rsidRPr="002F7264" w:rsidRDefault="009B6D7C" w:rsidP="009B6D7C">
      <w:pPr>
        <w:rPr>
          <w:b/>
          <w:sz w:val="24"/>
          <w:szCs w:val="24"/>
          <w:u w:val="single"/>
        </w:rPr>
      </w:pPr>
      <w:r w:rsidRPr="002F7264">
        <w:rPr>
          <w:b/>
          <w:sz w:val="24"/>
          <w:szCs w:val="24"/>
          <w:u w:val="single"/>
        </w:rPr>
        <w:t>PURPOSE</w:t>
      </w:r>
    </w:p>
    <w:p w14:paraId="27226FB7" w14:textId="77777777" w:rsidR="009B6D7C" w:rsidRPr="002F7264" w:rsidRDefault="009B6D7C" w:rsidP="009B6D7C">
      <w:pPr>
        <w:rPr>
          <w:sz w:val="24"/>
          <w:szCs w:val="24"/>
        </w:rPr>
      </w:pPr>
      <w:r w:rsidRPr="002F7264">
        <w:rPr>
          <w:sz w:val="24"/>
          <w:szCs w:val="24"/>
        </w:rPr>
        <w:t>The competition is held to promote excellence in undergraduate and graduate scholarly research and creative activity by recognizing outstanding student accomplishments at California State University, Bakersfield.</w:t>
      </w:r>
    </w:p>
    <w:p w14:paraId="6796CD6E" w14:textId="77777777" w:rsidR="009B6D7C" w:rsidRPr="002F7264" w:rsidRDefault="009B6D7C" w:rsidP="009B6D7C">
      <w:pPr>
        <w:rPr>
          <w:b/>
          <w:sz w:val="24"/>
          <w:szCs w:val="24"/>
          <w:u w:val="single"/>
        </w:rPr>
      </w:pPr>
      <w:r w:rsidRPr="002F7264">
        <w:rPr>
          <w:b/>
          <w:sz w:val="24"/>
          <w:szCs w:val="24"/>
          <w:u w:val="single"/>
        </w:rPr>
        <w:t>WHO MAY APPLY?</w:t>
      </w:r>
    </w:p>
    <w:p w14:paraId="1F53D0E6" w14:textId="7BF0E7F4" w:rsidR="009B6D7C" w:rsidRPr="002F7264" w:rsidRDefault="009B6D7C" w:rsidP="009B6D7C">
      <w:pPr>
        <w:rPr>
          <w:sz w:val="24"/>
          <w:szCs w:val="24"/>
        </w:rPr>
      </w:pPr>
      <w:r w:rsidRPr="002F7264">
        <w:rPr>
          <w:sz w:val="24"/>
          <w:szCs w:val="24"/>
        </w:rPr>
        <w:t>Undergraduate or graduate students currently enrolled at CSU Bakersfield, as well as alumni/alumnae who received their degrees in Spring 202</w:t>
      </w:r>
      <w:r w:rsidR="00344DCF">
        <w:rPr>
          <w:sz w:val="24"/>
          <w:szCs w:val="24"/>
        </w:rPr>
        <w:t>5</w:t>
      </w:r>
      <w:r w:rsidRPr="002F7264">
        <w:rPr>
          <w:sz w:val="24"/>
          <w:szCs w:val="24"/>
        </w:rPr>
        <w:t>, Summer 202</w:t>
      </w:r>
      <w:r w:rsidR="00344DCF">
        <w:rPr>
          <w:sz w:val="24"/>
          <w:szCs w:val="24"/>
        </w:rPr>
        <w:t>5</w:t>
      </w:r>
      <w:r w:rsidRPr="002F7264">
        <w:rPr>
          <w:sz w:val="24"/>
          <w:szCs w:val="24"/>
        </w:rPr>
        <w:t>, or Fall 202</w:t>
      </w:r>
      <w:r w:rsidR="00344DCF">
        <w:rPr>
          <w:sz w:val="24"/>
          <w:szCs w:val="24"/>
        </w:rPr>
        <w:t>4</w:t>
      </w:r>
      <w:r w:rsidRPr="002F7264">
        <w:rPr>
          <w:sz w:val="24"/>
          <w:szCs w:val="24"/>
        </w:rPr>
        <w:t xml:space="preserve"> are eligible.  The research presented should be appropriate to the student's discipline and career goals.  Proprietary research is excluded.  Presentations from all disciplines are invited. </w:t>
      </w:r>
    </w:p>
    <w:p w14:paraId="29F5D9C5" w14:textId="77777777" w:rsidR="009B6D7C" w:rsidRPr="002F7264" w:rsidRDefault="009B6D7C" w:rsidP="009B6D7C">
      <w:pPr>
        <w:rPr>
          <w:sz w:val="24"/>
          <w:szCs w:val="24"/>
        </w:rPr>
      </w:pPr>
      <w:r w:rsidRPr="002F7264">
        <w:rPr>
          <w:sz w:val="24"/>
          <w:szCs w:val="24"/>
        </w:rPr>
        <w:t>Students will compete by discipline category and, where feasible, by academic status (undergraduate/graduate). The Student Research Competition steering committee reserves the right to combine or subdivide these categories or to move an entrant from one category to another, as numbers of submissions necessitate. The categories are consistent throughout the CSU system. Categories include-  </w:t>
      </w:r>
    </w:p>
    <w:p w14:paraId="1DAF0D44" w14:textId="11832D26" w:rsidR="009B6D7C" w:rsidRPr="002F7264" w:rsidRDefault="009B6D7C" w:rsidP="009B6D7C">
      <w:pPr>
        <w:pStyle w:val="NoSpacing"/>
        <w:rPr>
          <w:sz w:val="24"/>
          <w:szCs w:val="24"/>
        </w:rPr>
      </w:pPr>
      <w:r w:rsidRPr="002F7264">
        <w:rPr>
          <w:sz w:val="24"/>
          <w:szCs w:val="24"/>
        </w:rPr>
        <w:t>Behavioral</w:t>
      </w:r>
      <w:r w:rsidR="00607BC9">
        <w:rPr>
          <w:sz w:val="24"/>
          <w:szCs w:val="24"/>
        </w:rPr>
        <w:t xml:space="preserve">, </w:t>
      </w:r>
      <w:r w:rsidRPr="002F7264">
        <w:rPr>
          <w:sz w:val="24"/>
          <w:szCs w:val="24"/>
        </w:rPr>
        <w:t>Social Sciences</w:t>
      </w:r>
      <w:r w:rsidR="00607BC9">
        <w:rPr>
          <w:sz w:val="24"/>
          <w:szCs w:val="24"/>
        </w:rPr>
        <w:t>, and Public Administration</w:t>
      </w:r>
    </w:p>
    <w:p w14:paraId="5F9CB00F" w14:textId="77777777" w:rsidR="009B6D7C" w:rsidRPr="002F7264" w:rsidRDefault="009B6D7C" w:rsidP="009B6D7C">
      <w:pPr>
        <w:pStyle w:val="NoSpacing"/>
        <w:rPr>
          <w:sz w:val="24"/>
          <w:szCs w:val="24"/>
        </w:rPr>
      </w:pPr>
      <w:r w:rsidRPr="002F7264">
        <w:rPr>
          <w:sz w:val="24"/>
          <w:szCs w:val="24"/>
        </w:rPr>
        <w:t>Biological and Agricultural Sciences</w:t>
      </w:r>
    </w:p>
    <w:p w14:paraId="191B1ECC" w14:textId="1B6CD476" w:rsidR="009B6D7C" w:rsidRPr="002F7264" w:rsidRDefault="009B6D7C" w:rsidP="009B6D7C">
      <w:pPr>
        <w:pStyle w:val="NoSpacing"/>
        <w:rPr>
          <w:sz w:val="24"/>
          <w:szCs w:val="24"/>
        </w:rPr>
      </w:pPr>
      <w:r w:rsidRPr="002F7264">
        <w:rPr>
          <w:sz w:val="24"/>
          <w:szCs w:val="24"/>
        </w:rPr>
        <w:t xml:space="preserve">Business, Economics, and </w:t>
      </w:r>
      <w:r w:rsidR="00607BC9">
        <w:rPr>
          <w:sz w:val="24"/>
          <w:szCs w:val="24"/>
        </w:rPr>
        <w:t>Management</w:t>
      </w:r>
    </w:p>
    <w:p w14:paraId="40792870" w14:textId="77777777" w:rsidR="009B6D7C" w:rsidRPr="002F7264" w:rsidRDefault="009B6D7C" w:rsidP="009B6D7C">
      <w:pPr>
        <w:pStyle w:val="NoSpacing"/>
        <w:rPr>
          <w:sz w:val="24"/>
          <w:szCs w:val="24"/>
        </w:rPr>
      </w:pPr>
      <w:r w:rsidRPr="002F7264">
        <w:rPr>
          <w:sz w:val="24"/>
          <w:szCs w:val="24"/>
        </w:rPr>
        <w:t>Creative Arts and Design</w:t>
      </w:r>
    </w:p>
    <w:p w14:paraId="0311309A" w14:textId="77777777" w:rsidR="009B6D7C" w:rsidRPr="002F7264" w:rsidRDefault="009B6D7C" w:rsidP="009B6D7C">
      <w:pPr>
        <w:pStyle w:val="NoSpacing"/>
        <w:rPr>
          <w:sz w:val="24"/>
          <w:szCs w:val="24"/>
        </w:rPr>
      </w:pPr>
      <w:r w:rsidRPr="002F7264">
        <w:rPr>
          <w:sz w:val="24"/>
          <w:szCs w:val="24"/>
        </w:rPr>
        <w:t>Education</w:t>
      </w:r>
    </w:p>
    <w:p w14:paraId="4582243D" w14:textId="77777777" w:rsidR="009B6D7C" w:rsidRPr="002F7264" w:rsidRDefault="009B6D7C" w:rsidP="009B6D7C">
      <w:pPr>
        <w:pStyle w:val="NoSpacing"/>
        <w:rPr>
          <w:sz w:val="24"/>
          <w:szCs w:val="24"/>
        </w:rPr>
      </w:pPr>
      <w:r w:rsidRPr="002F7264">
        <w:rPr>
          <w:sz w:val="24"/>
          <w:szCs w:val="24"/>
        </w:rPr>
        <w:t>Engineering and Computer Science</w:t>
      </w:r>
    </w:p>
    <w:p w14:paraId="2CB51D04" w14:textId="77777777" w:rsidR="009B6D7C" w:rsidRPr="002F7264" w:rsidRDefault="009B6D7C" w:rsidP="009B6D7C">
      <w:pPr>
        <w:pStyle w:val="NoSpacing"/>
        <w:rPr>
          <w:sz w:val="24"/>
          <w:szCs w:val="24"/>
        </w:rPr>
      </w:pPr>
      <w:r w:rsidRPr="002F7264">
        <w:rPr>
          <w:sz w:val="24"/>
          <w:szCs w:val="24"/>
        </w:rPr>
        <w:t>Health, Nutrition, and Clinical Sciences</w:t>
      </w:r>
    </w:p>
    <w:p w14:paraId="3B26FFAA" w14:textId="77777777" w:rsidR="009B6D7C" w:rsidRPr="002F7264" w:rsidRDefault="009B6D7C" w:rsidP="009B6D7C">
      <w:pPr>
        <w:pStyle w:val="NoSpacing"/>
        <w:rPr>
          <w:sz w:val="24"/>
          <w:szCs w:val="24"/>
        </w:rPr>
      </w:pPr>
      <w:r w:rsidRPr="002F7264">
        <w:rPr>
          <w:sz w:val="24"/>
          <w:szCs w:val="24"/>
        </w:rPr>
        <w:t>Humanities and Letters</w:t>
      </w:r>
    </w:p>
    <w:p w14:paraId="2B75A342" w14:textId="5E0CFA68" w:rsidR="009B6D7C" w:rsidRPr="002F7264" w:rsidRDefault="009B6D7C" w:rsidP="009B6D7C">
      <w:pPr>
        <w:pStyle w:val="NoSpacing"/>
        <w:rPr>
          <w:sz w:val="24"/>
          <w:szCs w:val="24"/>
        </w:rPr>
      </w:pPr>
      <w:r w:rsidRPr="002F7264">
        <w:rPr>
          <w:sz w:val="24"/>
          <w:szCs w:val="24"/>
        </w:rPr>
        <w:t>Physical and Mathematical Sciences</w:t>
      </w:r>
    </w:p>
    <w:p w14:paraId="25099FD8" w14:textId="1B02283B" w:rsidR="009B6D7C" w:rsidRPr="002F7264" w:rsidRDefault="009B6D7C" w:rsidP="009B6D7C">
      <w:pPr>
        <w:pStyle w:val="NoSpacing"/>
        <w:rPr>
          <w:sz w:val="24"/>
          <w:szCs w:val="24"/>
        </w:rPr>
      </w:pPr>
      <w:r w:rsidRPr="002F7264">
        <w:rPr>
          <w:sz w:val="24"/>
          <w:szCs w:val="24"/>
        </w:rPr>
        <w:t>Interdisciplinary</w:t>
      </w:r>
    </w:p>
    <w:p w14:paraId="77ED2DCC" w14:textId="77777777" w:rsidR="00AF1BBC" w:rsidRDefault="00AF1BBC" w:rsidP="009B6D7C">
      <w:pPr>
        <w:rPr>
          <w:b/>
          <w:sz w:val="24"/>
          <w:szCs w:val="24"/>
          <w:u w:val="single"/>
        </w:rPr>
      </w:pPr>
    </w:p>
    <w:p w14:paraId="04C5AE39" w14:textId="77777777" w:rsidR="00607BC9" w:rsidRDefault="00607BC9" w:rsidP="009B6D7C">
      <w:pPr>
        <w:rPr>
          <w:b/>
          <w:sz w:val="24"/>
          <w:szCs w:val="24"/>
          <w:u w:val="single"/>
        </w:rPr>
      </w:pPr>
    </w:p>
    <w:p w14:paraId="1A8E6D8D" w14:textId="77777777" w:rsidR="00607BC9" w:rsidRDefault="00607BC9" w:rsidP="009B6D7C">
      <w:pPr>
        <w:rPr>
          <w:b/>
          <w:sz w:val="24"/>
          <w:szCs w:val="24"/>
          <w:u w:val="single"/>
        </w:rPr>
      </w:pPr>
    </w:p>
    <w:p w14:paraId="1DFB4EA4" w14:textId="77777777" w:rsidR="0006736B" w:rsidRDefault="0006736B" w:rsidP="009B6D7C">
      <w:pPr>
        <w:rPr>
          <w:b/>
          <w:sz w:val="24"/>
          <w:szCs w:val="24"/>
          <w:u w:val="single"/>
        </w:rPr>
      </w:pPr>
    </w:p>
    <w:p w14:paraId="7D30F162" w14:textId="77777777" w:rsidR="00036DD3" w:rsidRDefault="00036DD3" w:rsidP="009B6D7C">
      <w:pPr>
        <w:rPr>
          <w:b/>
          <w:sz w:val="24"/>
          <w:szCs w:val="24"/>
          <w:u w:val="single"/>
        </w:rPr>
      </w:pPr>
    </w:p>
    <w:p w14:paraId="7BD05088" w14:textId="2AEE95F3" w:rsidR="009B6D7C" w:rsidRPr="002F7264" w:rsidRDefault="009B6D7C" w:rsidP="009B6D7C">
      <w:pPr>
        <w:rPr>
          <w:b/>
          <w:sz w:val="24"/>
          <w:szCs w:val="24"/>
          <w:u w:val="single"/>
        </w:rPr>
      </w:pPr>
      <w:r w:rsidRPr="002F7264">
        <w:rPr>
          <w:b/>
          <w:sz w:val="24"/>
          <w:szCs w:val="24"/>
          <w:u w:val="single"/>
        </w:rPr>
        <w:t>HOW TO APPLY</w:t>
      </w:r>
    </w:p>
    <w:p w14:paraId="76C855A0" w14:textId="26EEF871" w:rsidR="009B6D7C" w:rsidRPr="002F7264" w:rsidRDefault="009B6D7C" w:rsidP="009B6D7C">
      <w:pPr>
        <w:rPr>
          <w:sz w:val="24"/>
          <w:szCs w:val="24"/>
        </w:rPr>
      </w:pPr>
      <w:r w:rsidRPr="002F7264">
        <w:rPr>
          <w:sz w:val="24"/>
          <w:szCs w:val="24"/>
        </w:rPr>
        <w:t xml:space="preserve">Students will </w:t>
      </w:r>
      <w:proofErr w:type="gramStart"/>
      <w:r w:rsidRPr="002F7264">
        <w:rPr>
          <w:sz w:val="24"/>
          <w:szCs w:val="24"/>
        </w:rPr>
        <w:t>submit an application</w:t>
      </w:r>
      <w:proofErr w:type="gramEnd"/>
      <w:r w:rsidRPr="002F7264">
        <w:rPr>
          <w:sz w:val="24"/>
          <w:szCs w:val="24"/>
        </w:rPr>
        <w:t xml:space="preserve"> through </w:t>
      </w:r>
      <w:proofErr w:type="spellStart"/>
      <w:r w:rsidRPr="002F7264">
        <w:rPr>
          <w:sz w:val="24"/>
          <w:szCs w:val="24"/>
        </w:rPr>
        <w:t>infoready</w:t>
      </w:r>
      <w:proofErr w:type="spellEnd"/>
      <w:r w:rsidRPr="002F7264">
        <w:rPr>
          <w:sz w:val="24"/>
          <w:szCs w:val="24"/>
        </w:rPr>
        <w:t xml:space="preserve"> at</w:t>
      </w:r>
      <w:r w:rsidRPr="002F7264">
        <w:rPr>
          <w:b/>
          <w:sz w:val="24"/>
          <w:szCs w:val="24"/>
        </w:rPr>
        <w:t xml:space="preserve"> </w:t>
      </w:r>
      <w:hyperlink r:id="rId7" w:history="1">
        <w:r w:rsidRPr="002F7264">
          <w:rPr>
            <w:rStyle w:val="Hyperlink"/>
            <w:b/>
            <w:sz w:val="24"/>
            <w:szCs w:val="24"/>
          </w:rPr>
          <w:t>https://csub.infoready4.com/</w:t>
        </w:r>
      </w:hyperlink>
      <w:r w:rsidRPr="002F7264">
        <w:rPr>
          <w:sz w:val="24"/>
          <w:szCs w:val="24"/>
        </w:rPr>
        <w:t>. The application guidelines are as follows:</w:t>
      </w:r>
    </w:p>
    <w:p w14:paraId="164249F9" w14:textId="77777777" w:rsidR="009B6D7C" w:rsidRPr="002F7264" w:rsidRDefault="009B6D7C" w:rsidP="009B6D7C">
      <w:pPr>
        <w:numPr>
          <w:ilvl w:val="0"/>
          <w:numId w:val="8"/>
        </w:numPr>
        <w:rPr>
          <w:sz w:val="24"/>
          <w:szCs w:val="24"/>
        </w:rPr>
      </w:pPr>
      <w:r w:rsidRPr="002F7264">
        <w:rPr>
          <w:sz w:val="24"/>
          <w:szCs w:val="24"/>
        </w:rPr>
        <w:t>Each application must include the name(s) of the student(s), faculty mentor name, and the title of the presentation.</w:t>
      </w:r>
    </w:p>
    <w:p w14:paraId="081C9D64" w14:textId="77777777" w:rsidR="009B6D7C" w:rsidRPr="002F7264" w:rsidRDefault="009B6D7C" w:rsidP="009B6D7C">
      <w:pPr>
        <w:numPr>
          <w:ilvl w:val="0"/>
          <w:numId w:val="8"/>
        </w:numPr>
        <w:rPr>
          <w:sz w:val="24"/>
          <w:szCs w:val="24"/>
        </w:rPr>
      </w:pPr>
      <w:r w:rsidRPr="002F7264">
        <w:rPr>
          <w:sz w:val="24"/>
          <w:szCs w:val="24"/>
        </w:rPr>
        <w:t xml:space="preserve">A research narrative/summary that must not exceed five </w:t>
      </w:r>
      <w:r w:rsidRPr="002F7264">
        <w:rPr>
          <w:i/>
          <w:sz w:val="24"/>
          <w:szCs w:val="24"/>
        </w:rPr>
        <w:t>doubled-spaced pages.</w:t>
      </w:r>
      <w:r w:rsidRPr="002F7264">
        <w:rPr>
          <w:sz w:val="24"/>
          <w:szCs w:val="24"/>
        </w:rPr>
        <w:t xml:space="preserve">  Use fonts and margins that ensure legibility.</w:t>
      </w:r>
    </w:p>
    <w:p w14:paraId="4CCEC731" w14:textId="77777777" w:rsidR="009B6D7C" w:rsidRPr="002F7264" w:rsidRDefault="009B6D7C" w:rsidP="009B6D7C">
      <w:pPr>
        <w:numPr>
          <w:ilvl w:val="0"/>
          <w:numId w:val="8"/>
        </w:numPr>
        <w:rPr>
          <w:sz w:val="24"/>
          <w:szCs w:val="24"/>
        </w:rPr>
      </w:pPr>
      <w:r w:rsidRPr="002F7264">
        <w:rPr>
          <w:sz w:val="24"/>
          <w:szCs w:val="24"/>
        </w:rPr>
        <w:t xml:space="preserve">Appendices (bibliography, graphs, photographs, or other supplementary materials) may not exceed </w:t>
      </w:r>
      <w:r w:rsidRPr="002F7264">
        <w:rPr>
          <w:i/>
          <w:sz w:val="24"/>
          <w:szCs w:val="24"/>
        </w:rPr>
        <w:t xml:space="preserve">three pages. </w:t>
      </w:r>
    </w:p>
    <w:p w14:paraId="33BC6FAE" w14:textId="77777777" w:rsidR="009B6D7C" w:rsidRPr="002F7264" w:rsidRDefault="009B6D7C" w:rsidP="009B6D7C">
      <w:pPr>
        <w:numPr>
          <w:ilvl w:val="0"/>
          <w:numId w:val="8"/>
        </w:numPr>
        <w:rPr>
          <w:sz w:val="24"/>
          <w:szCs w:val="24"/>
        </w:rPr>
      </w:pPr>
      <w:r w:rsidRPr="002F7264">
        <w:rPr>
          <w:sz w:val="24"/>
          <w:szCs w:val="24"/>
        </w:rPr>
        <w:t xml:space="preserve">IRB or IACUC Authorization Letter for Human or Animal Subjects Research projects (if applicable). </w:t>
      </w:r>
    </w:p>
    <w:p w14:paraId="499DEE8E" w14:textId="3F393F98" w:rsidR="009B6D7C" w:rsidRPr="002F7264" w:rsidRDefault="009B6D7C" w:rsidP="009B6D7C">
      <w:pPr>
        <w:rPr>
          <w:color w:val="FF0000"/>
          <w:sz w:val="24"/>
          <w:szCs w:val="24"/>
        </w:rPr>
      </w:pPr>
      <w:r w:rsidRPr="002F7264">
        <w:rPr>
          <w:i/>
          <w:color w:val="FF0000"/>
          <w:sz w:val="24"/>
          <w:szCs w:val="24"/>
          <w:u w:val="single"/>
        </w:rPr>
        <w:t xml:space="preserve">The deadline </w:t>
      </w:r>
      <w:r w:rsidR="00344DCF" w:rsidRPr="002F7264">
        <w:rPr>
          <w:i/>
          <w:color w:val="FF0000"/>
          <w:sz w:val="24"/>
          <w:szCs w:val="24"/>
          <w:u w:val="single"/>
        </w:rPr>
        <w:t>for applying</w:t>
      </w:r>
      <w:r w:rsidRPr="002F7264">
        <w:rPr>
          <w:i/>
          <w:color w:val="FF0000"/>
          <w:sz w:val="24"/>
          <w:szCs w:val="24"/>
          <w:u w:val="single"/>
        </w:rPr>
        <w:t xml:space="preserve"> </w:t>
      </w:r>
      <w:proofErr w:type="gramStart"/>
      <w:r w:rsidRPr="002F7264">
        <w:rPr>
          <w:i/>
          <w:color w:val="FF0000"/>
          <w:sz w:val="24"/>
          <w:szCs w:val="24"/>
          <w:u w:val="single"/>
        </w:rPr>
        <w:t>is on</w:t>
      </w:r>
      <w:proofErr w:type="gramEnd"/>
      <w:r w:rsidRPr="002F7264">
        <w:rPr>
          <w:i/>
          <w:color w:val="FF0000"/>
          <w:sz w:val="24"/>
          <w:szCs w:val="24"/>
          <w:u w:val="single"/>
        </w:rPr>
        <w:t xml:space="preserve"> February</w:t>
      </w:r>
      <w:r w:rsidR="00344DCF">
        <w:rPr>
          <w:i/>
          <w:color w:val="FF0000"/>
          <w:sz w:val="24"/>
          <w:szCs w:val="24"/>
          <w:u w:val="single"/>
          <w:vertAlign w:val="superscript"/>
        </w:rPr>
        <w:t xml:space="preserve"> </w:t>
      </w:r>
      <w:r w:rsidR="00344DCF">
        <w:rPr>
          <w:i/>
          <w:color w:val="FF0000"/>
          <w:sz w:val="24"/>
          <w:szCs w:val="24"/>
          <w:u w:val="single"/>
        </w:rPr>
        <w:t>23</w:t>
      </w:r>
      <w:r w:rsidRPr="002F7264">
        <w:rPr>
          <w:i/>
          <w:color w:val="FF0000"/>
          <w:sz w:val="24"/>
          <w:szCs w:val="24"/>
          <w:u w:val="single"/>
        </w:rPr>
        <w:t xml:space="preserve">, </w:t>
      </w:r>
      <w:proofErr w:type="gramStart"/>
      <w:r w:rsidRPr="002F7264">
        <w:rPr>
          <w:i/>
          <w:color w:val="FF0000"/>
          <w:sz w:val="24"/>
          <w:szCs w:val="24"/>
          <w:u w:val="single"/>
        </w:rPr>
        <w:t>202</w:t>
      </w:r>
      <w:r w:rsidR="00344DCF">
        <w:rPr>
          <w:i/>
          <w:color w:val="FF0000"/>
          <w:sz w:val="24"/>
          <w:szCs w:val="24"/>
          <w:u w:val="single"/>
        </w:rPr>
        <w:t>6</w:t>
      </w:r>
      <w:proofErr w:type="gramEnd"/>
      <w:r w:rsidRPr="002F7264">
        <w:rPr>
          <w:i/>
          <w:color w:val="FF0000"/>
          <w:sz w:val="24"/>
          <w:szCs w:val="24"/>
          <w:u w:val="single"/>
        </w:rPr>
        <w:t xml:space="preserve"> at 11:59pm. </w:t>
      </w:r>
    </w:p>
    <w:p w14:paraId="22AE999E" w14:textId="5C333646" w:rsidR="009B6D7C" w:rsidRPr="002F7264" w:rsidRDefault="009B6D7C" w:rsidP="009B6D7C">
      <w:pPr>
        <w:rPr>
          <w:b/>
          <w:sz w:val="24"/>
          <w:szCs w:val="24"/>
          <w:u w:val="single"/>
        </w:rPr>
      </w:pPr>
      <w:r w:rsidRPr="002F7264">
        <w:rPr>
          <w:b/>
          <w:sz w:val="24"/>
          <w:szCs w:val="24"/>
          <w:u w:val="single"/>
        </w:rPr>
        <w:t>COMPETITION GUIDELINES</w:t>
      </w:r>
    </w:p>
    <w:p w14:paraId="2942A66F" w14:textId="77777777" w:rsidR="009B6D7C" w:rsidRPr="002F7264" w:rsidRDefault="009B6D7C" w:rsidP="009B6D7C">
      <w:pPr>
        <w:rPr>
          <w:sz w:val="24"/>
          <w:szCs w:val="24"/>
        </w:rPr>
      </w:pPr>
      <w:r w:rsidRPr="002F7264">
        <w:rPr>
          <w:sz w:val="24"/>
          <w:szCs w:val="24"/>
        </w:rPr>
        <w:t xml:space="preserve">Each student presentation will be </w:t>
      </w:r>
      <w:r w:rsidRPr="002F7264">
        <w:rPr>
          <w:b/>
          <w:bCs/>
          <w:sz w:val="24"/>
          <w:szCs w:val="24"/>
        </w:rPr>
        <w:t>10 minutes</w:t>
      </w:r>
      <w:r w:rsidRPr="002F7264">
        <w:rPr>
          <w:sz w:val="24"/>
          <w:szCs w:val="24"/>
        </w:rPr>
        <w:t xml:space="preserve"> in duration followed by 5 minutes to field questions from faculty jurors and audience members. Students will present their work orally with the assistance of a through a visual presentation such as Microsoft PowerPoint or slides presentation. Entrants in the Creative Arts and Design category may present with audio and/or visuals of a performance they have given or a work that they have created. The oral presentation should focus on the rationale and context underlying their interpretation of the material.</w:t>
      </w:r>
    </w:p>
    <w:p w14:paraId="458FC769" w14:textId="77777777" w:rsidR="009B6D7C" w:rsidRPr="002F7264" w:rsidRDefault="009B6D7C" w:rsidP="009B6D7C">
      <w:pPr>
        <w:rPr>
          <w:sz w:val="24"/>
          <w:szCs w:val="24"/>
        </w:rPr>
      </w:pPr>
      <w:r w:rsidRPr="002F7264">
        <w:rPr>
          <w:sz w:val="24"/>
          <w:szCs w:val="24"/>
        </w:rPr>
        <w:t>Each entry (oral presentation and written summary materials) will be judged on the following:</w:t>
      </w:r>
    </w:p>
    <w:p w14:paraId="6D47CED3" w14:textId="77777777" w:rsidR="009B6D7C" w:rsidRPr="002F7264" w:rsidRDefault="009B6D7C" w:rsidP="009B6D7C">
      <w:pPr>
        <w:pStyle w:val="NoSpacing"/>
        <w:rPr>
          <w:sz w:val="24"/>
          <w:szCs w:val="24"/>
        </w:rPr>
      </w:pPr>
      <w:r w:rsidRPr="002F7264">
        <w:rPr>
          <w:sz w:val="24"/>
          <w:szCs w:val="24"/>
        </w:rPr>
        <w:t>Clarity of purpose - 15%</w:t>
      </w:r>
    </w:p>
    <w:p w14:paraId="76D65861" w14:textId="77777777" w:rsidR="009B6D7C" w:rsidRPr="002F7264" w:rsidRDefault="009B6D7C" w:rsidP="009B6D7C">
      <w:pPr>
        <w:pStyle w:val="NoSpacing"/>
        <w:rPr>
          <w:sz w:val="24"/>
          <w:szCs w:val="24"/>
        </w:rPr>
      </w:pPr>
      <w:r w:rsidRPr="002F7264">
        <w:rPr>
          <w:sz w:val="24"/>
          <w:szCs w:val="24"/>
        </w:rPr>
        <w:t>Appropriateness of methodology - 20%</w:t>
      </w:r>
    </w:p>
    <w:p w14:paraId="18097874" w14:textId="77777777" w:rsidR="009B6D7C" w:rsidRPr="002F7264" w:rsidRDefault="009B6D7C" w:rsidP="009B6D7C">
      <w:pPr>
        <w:pStyle w:val="NoSpacing"/>
        <w:rPr>
          <w:sz w:val="24"/>
          <w:szCs w:val="24"/>
        </w:rPr>
      </w:pPr>
      <w:r w:rsidRPr="002F7264">
        <w:rPr>
          <w:sz w:val="24"/>
          <w:szCs w:val="24"/>
        </w:rPr>
        <w:t>Interpretation of results - 20%</w:t>
      </w:r>
    </w:p>
    <w:p w14:paraId="3E5EAD51" w14:textId="77777777" w:rsidR="009B6D7C" w:rsidRPr="002F7264" w:rsidRDefault="009B6D7C" w:rsidP="009B6D7C">
      <w:pPr>
        <w:pStyle w:val="NoSpacing"/>
        <w:rPr>
          <w:sz w:val="24"/>
          <w:szCs w:val="24"/>
        </w:rPr>
      </w:pPr>
      <w:r w:rsidRPr="002F7264">
        <w:rPr>
          <w:sz w:val="24"/>
          <w:szCs w:val="24"/>
        </w:rPr>
        <w:t>Ability of the presenter to articulate the research or creative activity - 15%</w:t>
      </w:r>
    </w:p>
    <w:p w14:paraId="512BD896" w14:textId="77777777" w:rsidR="009B6D7C" w:rsidRPr="002F7264" w:rsidRDefault="009B6D7C" w:rsidP="009B6D7C">
      <w:pPr>
        <w:pStyle w:val="NoSpacing"/>
        <w:rPr>
          <w:sz w:val="24"/>
          <w:szCs w:val="24"/>
        </w:rPr>
      </w:pPr>
      <w:r w:rsidRPr="002F7264">
        <w:rPr>
          <w:sz w:val="24"/>
          <w:szCs w:val="24"/>
        </w:rPr>
        <w:t>Organization of the material presented - 15%</w:t>
      </w:r>
    </w:p>
    <w:p w14:paraId="1A20DC5E" w14:textId="77777777" w:rsidR="009B6D7C" w:rsidRPr="002F7264" w:rsidRDefault="009B6D7C" w:rsidP="009B6D7C">
      <w:pPr>
        <w:pStyle w:val="NoSpacing"/>
        <w:rPr>
          <w:sz w:val="24"/>
          <w:szCs w:val="24"/>
        </w:rPr>
      </w:pPr>
      <w:r w:rsidRPr="002F7264">
        <w:rPr>
          <w:sz w:val="24"/>
          <w:szCs w:val="24"/>
        </w:rPr>
        <w:t>Significance of the research or creative activity - 15%</w:t>
      </w:r>
    </w:p>
    <w:p w14:paraId="6EB0DD5D" w14:textId="77777777" w:rsidR="009B6D7C" w:rsidRDefault="009B6D7C" w:rsidP="009B6D7C">
      <w:pPr>
        <w:rPr>
          <w:b/>
          <w:sz w:val="24"/>
          <w:szCs w:val="24"/>
          <w:u w:val="single"/>
        </w:rPr>
      </w:pPr>
    </w:p>
    <w:p w14:paraId="63EE4497" w14:textId="77777777" w:rsidR="0006736B" w:rsidRPr="002F7264" w:rsidRDefault="0006736B" w:rsidP="009B6D7C">
      <w:pPr>
        <w:rPr>
          <w:b/>
          <w:sz w:val="24"/>
          <w:szCs w:val="24"/>
          <w:u w:val="single"/>
        </w:rPr>
      </w:pPr>
    </w:p>
    <w:p w14:paraId="696F9315" w14:textId="77777777" w:rsidR="0006736B" w:rsidRDefault="0006736B" w:rsidP="009B6D7C">
      <w:pPr>
        <w:rPr>
          <w:b/>
          <w:sz w:val="24"/>
          <w:szCs w:val="24"/>
          <w:u w:val="single"/>
        </w:rPr>
      </w:pPr>
    </w:p>
    <w:p w14:paraId="5BB74136" w14:textId="408FD873" w:rsidR="009B6D7C" w:rsidRPr="002F7264" w:rsidRDefault="009B6D7C" w:rsidP="009B6D7C">
      <w:pPr>
        <w:rPr>
          <w:b/>
          <w:sz w:val="24"/>
          <w:szCs w:val="24"/>
          <w:u w:val="single"/>
        </w:rPr>
      </w:pPr>
      <w:r w:rsidRPr="002F7264">
        <w:rPr>
          <w:b/>
          <w:sz w:val="24"/>
          <w:szCs w:val="24"/>
          <w:u w:val="single"/>
        </w:rPr>
        <w:t>RESARCH INVOLVING HUMAN AND ANIMAL SUBJECTS</w:t>
      </w:r>
    </w:p>
    <w:p w14:paraId="1F4ADB04" w14:textId="786A8EA0" w:rsidR="002B6789" w:rsidRPr="0006736B" w:rsidRDefault="009B6D7C" w:rsidP="009B6D7C">
      <w:pPr>
        <w:rPr>
          <w:sz w:val="24"/>
          <w:szCs w:val="24"/>
        </w:rPr>
      </w:pPr>
      <w:r w:rsidRPr="002F7264">
        <w:rPr>
          <w:sz w:val="24"/>
          <w:szCs w:val="24"/>
        </w:rPr>
        <w:t xml:space="preserve">Research involving human or animal subjects must first be authorized by the CSUB Institutional Review Board (IRB) or Institutional Animal Care and Use Committee (IACUC).  All research presentations will be reviewed. For further information, please contact: Gwen Parnell, Research Compliance Analyst, at </w:t>
      </w:r>
      <w:hyperlink r:id="rId8" w:history="1">
        <w:r w:rsidRPr="002F7264">
          <w:rPr>
            <w:rStyle w:val="Hyperlink"/>
            <w:sz w:val="24"/>
            <w:szCs w:val="24"/>
          </w:rPr>
          <w:t>gparnell@csub.edu</w:t>
        </w:r>
      </w:hyperlink>
      <w:r w:rsidRPr="002F7264">
        <w:rPr>
          <w:sz w:val="24"/>
          <w:szCs w:val="24"/>
        </w:rPr>
        <w:t xml:space="preserve"> or 661-654-6712.</w:t>
      </w:r>
    </w:p>
    <w:p w14:paraId="29D9FDCE" w14:textId="37A064E1" w:rsidR="009B6D7C" w:rsidRPr="002F7264" w:rsidRDefault="009B6D7C" w:rsidP="009B6D7C">
      <w:pPr>
        <w:rPr>
          <w:b/>
          <w:sz w:val="24"/>
          <w:szCs w:val="24"/>
          <w:u w:val="single"/>
        </w:rPr>
      </w:pPr>
      <w:r w:rsidRPr="002F7264">
        <w:rPr>
          <w:b/>
          <w:sz w:val="24"/>
          <w:szCs w:val="24"/>
          <w:u w:val="single"/>
        </w:rPr>
        <w:t>AWARDS</w:t>
      </w:r>
    </w:p>
    <w:p w14:paraId="03AE5987" w14:textId="77777777" w:rsidR="009B6D7C" w:rsidRPr="002F7264" w:rsidRDefault="009B6D7C" w:rsidP="009B6D7C">
      <w:pPr>
        <w:rPr>
          <w:sz w:val="24"/>
          <w:szCs w:val="24"/>
        </w:rPr>
      </w:pPr>
      <w:r w:rsidRPr="002F7264">
        <w:rPr>
          <w:sz w:val="24"/>
          <w:szCs w:val="24"/>
        </w:rPr>
        <w:t xml:space="preserve">Based on the recommendations of the faculty jurors, cash awards will be provided to the outstanding presenter and the runner-up in both the undergraduate and graduate divisions of each category.  If a category has been combined because there are fewer than three presenters in one division, awards will be provided to the outstanding presenter.  In any division with just three entrants, only one award will be given.  </w:t>
      </w:r>
    </w:p>
    <w:p w14:paraId="5B7FDCF0" w14:textId="3847A37A" w:rsidR="009B6D7C" w:rsidRPr="002F7264" w:rsidRDefault="009B6D7C" w:rsidP="009B6D7C">
      <w:pPr>
        <w:rPr>
          <w:sz w:val="24"/>
          <w:szCs w:val="24"/>
        </w:rPr>
      </w:pPr>
      <w:r w:rsidRPr="002F7264">
        <w:rPr>
          <w:sz w:val="24"/>
          <w:szCs w:val="24"/>
        </w:rPr>
        <w:t xml:space="preserve">Outstanding presenters will be required to represent CSU Bakersfield at the </w:t>
      </w:r>
      <w:r w:rsidR="00D33F03">
        <w:rPr>
          <w:sz w:val="24"/>
          <w:szCs w:val="24"/>
        </w:rPr>
        <w:t>40</w:t>
      </w:r>
      <w:r w:rsidRPr="002F7264">
        <w:rPr>
          <w:sz w:val="24"/>
          <w:szCs w:val="24"/>
        </w:rPr>
        <w:t xml:space="preserve">th Annual </w:t>
      </w:r>
      <w:r w:rsidR="00D33F03">
        <w:rPr>
          <w:sz w:val="24"/>
          <w:szCs w:val="24"/>
        </w:rPr>
        <w:t xml:space="preserve">Systemwide </w:t>
      </w:r>
      <w:r w:rsidRPr="002F7264">
        <w:rPr>
          <w:sz w:val="24"/>
          <w:szCs w:val="24"/>
        </w:rPr>
        <w:t>California State University Student Research Competition in late April 202</w:t>
      </w:r>
      <w:r w:rsidR="00D33F03">
        <w:rPr>
          <w:sz w:val="24"/>
          <w:szCs w:val="24"/>
        </w:rPr>
        <w:t>6</w:t>
      </w:r>
      <w:r w:rsidRPr="002F7264">
        <w:rPr>
          <w:sz w:val="24"/>
          <w:szCs w:val="24"/>
        </w:rPr>
        <w:t xml:space="preserve">. </w:t>
      </w:r>
    </w:p>
    <w:p w14:paraId="1B380BE0" w14:textId="77777777" w:rsidR="009B6D7C" w:rsidRPr="002F7264" w:rsidRDefault="009B6D7C" w:rsidP="009B6D7C">
      <w:pPr>
        <w:rPr>
          <w:b/>
          <w:sz w:val="24"/>
          <w:szCs w:val="24"/>
          <w:u w:val="single"/>
        </w:rPr>
      </w:pPr>
      <w:r w:rsidRPr="002F7264">
        <w:rPr>
          <w:b/>
          <w:sz w:val="24"/>
          <w:szCs w:val="24"/>
          <w:u w:val="single"/>
        </w:rPr>
        <w:t>QUESTIONS</w:t>
      </w:r>
    </w:p>
    <w:p w14:paraId="4C5F1D70" w14:textId="77777777" w:rsidR="009B6D7C" w:rsidRPr="002F7264" w:rsidRDefault="009B6D7C" w:rsidP="009B6D7C">
      <w:pPr>
        <w:rPr>
          <w:sz w:val="24"/>
          <w:szCs w:val="24"/>
        </w:rPr>
      </w:pPr>
      <w:r w:rsidRPr="002F7264">
        <w:rPr>
          <w:sz w:val="24"/>
          <w:szCs w:val="24"/>
        </w:rPr>
        <w:t xml:space="preserve">Questions can be directed to Manuel Barrera, Office of Grants, Research, and Sponsored Programs at 661-654-3534 or </w:t>
      </w:r>
      <w:hyperlink r:id="rId9" w:history="1">
        <w:r w:rsidRPr="002F7264">
          <w:rPr>
            <w:rStyle w:val="Hyperlink"/>
            <w:sz w:val="24"/>
            <w:szCs w:val="24"/>
          </w:rPr>
          <w:t>mbarrera@csub.edu</w:t>
        </w:r>
      </w:hyperlink>
      <w:r w:rsidRPr="002F7264">
        <w:rPr>
          <w:sz w:val="24"/>
          <w:szCs w:val="24"/>
        </w:rPr>
        <w:t xml:space="preserve">. The GRASP office </w:t>
      </w:r>
      <w:proofErr w:type="gramStart"/>
      <w:r w:rsidRPr="002F7264">
        <w:rPr>
          <w:sz w:val="24"/>
          <w:szCs w:val="24"/>
        </w:rPr>
        <w:t>is located in</w:t>
      </w:r>
      <w:proofErr w:type="gramEnd"/>
      <w:r w:rsidRPr="002F7264">
        <w:rPr>
          <w:sz w:val="24"/>
          <w:szCs w:val="24"/>
        </w:rPr>
        <w:t xml:space="preserve"> DDH 108D.  </w:t>
      </w:r>
    </w:p>
    <w:p w14:paraId="0F013B00" w14:textId="77777777" w:rsidR="009B6D7C" w:rsidRPr="002F7264" w:rsidRDefault="009B6D7C" w:rsidP="0024698E">
      <w:pPr>
        <w:rPr>
          <w:sz w:val="24"/>
          <w:szCs w:val="24"/>
        </w:rPr>
      </w:pPr>
    </w:p>
    <w:sectPr w:rsidR="009B6D7C" w:rsidRPr="002F7264" w:rsidSect="00C81C6B">
      <w:headerReference w:type="default" r:id="rId10"/>
      <w:footerReference w:type="default" r:id="rId11"/>
      <w:headerReference w:type="first" r:id="rId12"/>
      <w:footerReference w:type="first" r:id="rId13"/>
      <w:pgSz w:w="12240" w:h="15840"/>
      <w:pgMar w:top="1440" w:right="1440" w:bottom="1440"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994E" w14:textId="77777777" w:rsidR="007244AB" w:rsidRDefault="007244AB" w:rsidP="00997B04">
      <w:pPr>
        <w:spacing w:after="0" w:line="240" w:lineRule="auto"/>
      </w:pPr>
      <w:r>
        <w:separator/>
      </w:r>
    </w:p>
  </w:endnote>
  <w:endnote w:type="continuationSeparator" w:id="0">
    <w:p w14:paraId="6F20D2E7" w14:textId="77777777" w:rsidR="007244AB" w:rsidRDefault="007244AB" w:rsidP="009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3502" w14:textId="52C685C3" w:rsidR="00C81C6B" w:rsidRDefault="00C81C6B">
    <w:pPr>
      <w:pStyle w:val="Footer"/>
    </w:pPr>
    <w:r>
      <w:rPr>
        <w:noProof/>
      </w:rPr>
      <w:drawing>
        <wp:inline distT="0" distB="0" distL="0" distR="0" wp14:anchorId="2506633B" wp14:editId="326DB763">
          <wp:extent cx="6247181" cy="605790"/>
          <wp:effectExtent l="0" t="0" r="1270" b="3810"/>
          <wp:docPr id="4" name="Picture 4" descr="CSUB Grasp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Grasp Footer"/>
                  <pic:cNvPicPr/>
                </pic:nvPicPr>
                <pic:blipFill>
                  <a:blip r:embed="rId1"/>
                  <a:stretch>
                    <a:fillRect/>
                  </a:stretch>
                </pic:blipFill>
                <pic:spPr>
                  <a:xfrm>
                    <a:off x="0" y="0"/>
                    <a:ext cx="6253386" cy="60639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09B" w14:textId="28921247" w:rsidR="00997B04" w:rsidRPr="00813AE5" w:rsidRDefault="00DC63B3" w:rsidP="00997B04">
    <w:pPr>
      <w:pStyle w:val="Footer"/>
      <w:tabs>
        <w:tab w:val="clear" w:pos="4680"/>
        <w:tab w:val="clear" w:pos="9360"/>
      </w:tabs>
    </w:pPr>
    <w:r>
      <w:rPr>
        <w:noProof/>
      </w:rPr>
      <w:drawing>
        <wp:inline distT="0" distB="0" distL="0" distR="0" wp14:anchorId="06D40175" wp14:editId="13CA6DC5">
          <wp:extent cx="6356909" cy="675624"/>
          <wp:effectExtent l="0" t="0" r="0" b="0"/>
          <wp:docPr id="2" name="Picture 2" descr="CSUB Grasp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Grasp Footer"/>
                  <pic:cNvPicPr/>
                </pic:nvPicPr>
                <pic:blipFill>
                  <a:blip r:embed="rId1"/>
                  <a:stretch>
                    <a:fillRect/>
                  </a:stretch>
                </pic:blipFill>
                <pic:spPr>
                  <a:xfrm>
                    <a:off x="0" y="0"/>
                    <a:ext cx="6455106" cy="686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D22B" w14:textId="77777777" w:rsidR="007244AB" w:rsidRDefault="007244AB" w:rsidP="00997B04">
      <w:pPr>
        <w:spacing w:after="0" w:line="240" w:lineRule="auto"/>
      </w:pPr>
      <w:r>
        <w:separator/>
      </w:r>
    </w:p>
  </w:footnote>
  <w:footnote w:type="continuationSeparator" w:id="0">
    <w:p w14:paraId="5384F46B" w14:textId="77777777" w:rsidR="007244AB" w:rsidRDefault="007244AB" w:rsidP="009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89EC" w14:textId="5D7EF54E" w:rsidR="77B3DCCA" w:rsidRDefault="00C81C6B" w:rsidP="77B3DCCA">
    <w:pPr>
      <w:pStyle w:val="Header"/>
    </w:pPr>
    <w:r>
      <w:rPr>
        <w:rFonts w:ascii="Open Sans" w:hAnsi="Open Sans" w:cs="Open Sans"/>
        <w:noProof/>
      </w:rPr>
      <w:drawing>
        <wp:anchor distT="0" distB="0" distL="114300" distR="114300" simplePos="0" relativeHeight="251661312" behindDoc="1" locked="0" layoutInCell="1" allowOverlap="1" wp14:anchorId="6A95A1E0" wp14:editId="097007D6">
          <wp:simplePos x="0" y="0"/>
          <wp:positionH relativeFrom="column">
            <wp:posOffset>0</wp:posOffset>
          </wp:positionH>
          <wp:positionV relativeFrom="paragraph">
            <wp:posOffset>167640</wp:posOffset>
          </wp:positionV>
          <wp:extent cx="5943600" cy="1312545"/>
          <wp:effectExtent l="0" t="0" r="0" b="0"/>
          <wp:wrapTight wrapText="bothSides">
            <wp:wrapPolygon edited="0">
              <wp:start x="1154" y="3971"/>
              <wp:lineTo x="1108" y="11913"/>
              <wp:lineTo x="1292" y="14421"/>
              <wp:lineTo x="2077" y="17138"/>
              <wp:lineTo x="2446" y="17138"/>
              <wp:lineTo x="3185" y="14630"/>
              <wp:lineTo x="10615" y="14421"/>
              <wp:lineTo x="20169" y="12540"/>
              <wp:lineTo x="20169" y="11077"/>
              <wp:lineTo x="20492" y="8360"/>
              <wp:lineTo x="20585" y="6479"/>
              <wp:lineTo x="3369" y="3971"/>
              <wp:lineTo x="1154" y="3971"/>
            </wp:wrapPolygon>
          </wp:wrapTight>
          <wp:docPr id="7" name="Picture 7" descr="Logo that says CSU Bakersfield, Office of Grants, Research and Sponsored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says CSU Bakersfield, Office of Grants, Research and Sponsored Programs&#10;"/>
                  <pic:cNvPicPr/>
                </pic:nvPicPr>
                <pic:blipFill>
                  <a:blip r:embed="rId1"/>
                  <a:stretch>
                    <a:fillRect/>
                  </a:stretch>
                </pic:blipFill>
                <pic:spPr>
                  <a:xfrm>
                    <a:off x="0" y="0"/>
                    <a:ext cx="5943600" cy="13125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97FA" w14:textId="5B84293B" w:rsidR="00224806" w:rsidRDefault="00985F5C" w:rsidP="00997B04">
    <w:pPr>
      <w:pStyle w:val="Header"/>
      <w:tabs>
        <w:tab w:val="clear" w:pos="4680"/>
        <w:tab w:val="clear" w:pos="9360"/>
      </w:tabs>
    </w:pPr>
    <w:r>
      <w:rPr>
        <w:rFonts w:ascii="Open Sans" w:hAnsi="Open Sans" w:cs="Open Sans"/>
        <w:noProof/>
      </w:rPr>
      <w:drawing>
        <wp:anchor distT="0" distB="0" distL="114300" distR="114300" simplePos="0" relativeHeight="251659264" behindDoc="1" locked="0" layoutInCell="1" allowOverlap="1" wp14:anchorId="782EAC26" wp14:editId="065F55B0">
          <wp:simplePos x="0" y="0"/>
          <wp:positionH relativeFrom="column">
            <wp:posOffset>-431800</wp:posOffset>
          </wp:positionH>
          <wp:positionV relativeFrom="paragraph">
            <wp:posOffset>-191135</wp:posOffset>
          </wp:positionV>
          <wp:extent cx="5943600" cy="1312545"/>
          <wp:effectExtent l="0" t="0" r="0" b="0"/>
          <wp:wrapTight wrapText="bothSides">
            <wp:wrapPolygon edited="0">
              <wp:start x="1154" y="3971"/>
              <wp:lineTo x="1108" y="11913"/>
              <wp:lineTo x="1292" y="14421"/>
              <wp:lineTo x="2077" y="17138"/>
              <wp:lineTo x="2446" y="17138"/>
              <wp:lineTo x="3185" y="14630"/>
              <wp:lineTo x="10615" y="14421"/>
              <wp:lineTo x="20169" y="12540"/>
              <wp:lineTo x="20169" y="11077"/>
              <wp:lineTo x="20492" y="8360"/>
              <wp:lineTo x="20585" y="6479"/>
              <wp:lineTo x="3369" y="3971"/>
              <wp:lineTo x="1154" y="3971"/>
            </wp:wrapPolygon>
          </wp:wrapTight>
          <wp:docPr id="1" name="Picture 1" descr="Logo that says CSU Bakersfield, Office of Grants, Research and Sponsored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says CSU Bakersfield, Office of Grants, Research and Sponsored Programs&#10;"/>
                  <pic:cNvPicPr/>
                </pic:nvPicPr>
                <pic:blipFill>
                  <a:blip r:embed="rId1"/>
                  <a:stretch>
                    <a:fillRect/>
                  </a:stretch>
                </pic:blipFill>
                <pic:spPr>
                  <a:xfrm>
                    <a:off x="0" y="0"/>
                    <a:ext cx="5943600" cy="1312545"/>
                  </a:xfrm>
                  <a:prstGeom prst="rect">
                    <a:avLst/>
                  </a:prstGeom>
                </pic:spPr>
              </pic:pic>
            </a:graphicData>
          </a:graphic>
          <wp14:sizeRelH relativeFrom="page">
            <wp14:pctWidth>0</wp14:pctWidth>
          </wp14:sizeRelH>
          <wp14:sizeRelV relativeFrom="page">
            <wp14:pctHeight>0</wp14:pctHeight>
          </wp14:sizeRelV>
        </wp:anchor>
      </w:drawing>
    </w:r>
    <w:r w:rsidR="00717D8C">
      <w:softHyphen/>
    </w:r>
    <w:r w:rsidR="00717D8C">
      <w:softHyphen/>
    </w:r>
  </w:p>
  <w:p w14:paraId="0FE95D24" w14:textId="22752DC5" w:rsidR="00997B04" w:rsidRDefault="00997B04" w:rsidP="00997B0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4A1"/>
    <w:multiLevelType w:val="multilevel"/>
    <w:tmpl w:val="0BCAB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65A4B"/>
    <w:multiLevelType w:val="hybridMultilevel"/>
    <w:tmpl w:val="98C8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A1B9D"/>
    <w:multiLevelType w:val="hybridMultilevel"/>
    <w:tmpl w:val="F1169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4689C"/>
    <w:multiLevelType w:val="hybridMultilevel"/>
    <w:tmpl w:val="CFC2D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81A43"/>
    <w:multiLevelType w:val="hybridMultilevel"/>
    <w:tmpl w:val="711E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D204D"/>
    <w:multiLevelType w:val="hybridMultilevel"/>
    <w:tmpl w:val="C7F80B1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65A12445"/>
    <w:multiLevelType w:val="hybridMultilevel"/>
    <w:tmpl w:val="4462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F3830"/>
    <w:multiLevelType w:val="hybridMultilevel"/>
    <w:tmpl w:val="AB544282"/>
    <w:lvl w:ilvl="0" w:tplc="B9047D1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230398">
    <w:abstractNumId w:val="5"/>
  </w:num>
  <w:num w:numId="2" w16cid:durableId="1004864886">
    <w:abstractNumId w:val="6"/>
  </w:num>
  <w:num w:numId="3" w16cid:durableId="1944025114">
    <w:abstractNumId w:val="4"/>
  </w:num>
  <w:num w:numId="4" w16cid:durableId="1706785763">
    <w:abstractNumId w:val="2"/>
  </w:num>
  <w:num w:numId="5" w16cid:durableId="365565374">
    <w:abstractNumId w:val="3"/>
  </w:num>
  <w:num w:numId="6" w16cid:durableId="1026633672">
    <w:abstractNumId w:val="1"/>
  </w:num>
  <w:num w:numId="7" w16cid:durableId="2137985513">
    <w:abstractNumId w:val="0"/>
  </w:num>
  <w:num w:numId="8" w16cid:durableId="506216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25CFF"/>
    <w:rsid w:val="00036DD3"/>
    <w:rsid w:val="00054C76"/>
    <w:rsid w:val="0006736B"/>
    <w:rsid w:val="00072A4F"/>
    <w:rsid w:val="00072E3F"/>
    <w:rsid w:val="00093339"/>
    <w:rsid w:val="000953C1"/>
    <w:rsid w:val="000D754A"/>
    <w:rsid w:val="000E1100"/>
    <w:rsid w:val="001103A2"/>
    <w:rsid w:val="00140A17"/>
    <w:rsid w:val="001429D6"/>
    <w:rsid w:val="00174536"/>
    <w:rsid w:val="00183E90"/>
    <w:rsid w:val="001A0257"/>
    <w:rsid w:val="001A682B"/>
    <w:rsid w:val="001F2FB3"/>
    <w:rsid w:val="00224806"/>
    <w:rsid w:val="0024698E"/>
    <w:rsid w:val="00253931"/>
    <w:rsid w:val="00262D9F"/>
    <w:rsid w:val="00287DF6"/>
    <w:rsid w:val="002920C8"/>
    <w:rsid w:val="002B6789"/>
    <w:rsid w:val="002E1799"/>
    <w:rsid w:val="002E2AF1"/>
    <w:rsid w:val="002E7CAD"/>
    <w:rsid w:val="002F7264"/>
    <w:rsid w:val="0030644D"/>
    <w:rsid w:val="003242A6"/>
    <w:rsid w:val="00324304"/>
    <w:rsid w:val="003364D4"/>
    <w:rsid w:val="00344DCF"/>
    <w:rsid w:val="003525DE"/>
    <w:rsid w:val="00371708"/>
    <w:rsid w:val="0038740B"/>
    <w:rsid w:val="003B0AB4"/>
    <w:rsid w:val="003B49C4"/>
    <w:rsid w:val="003D6BB9"/>
    <w:rsid w:val="003F2730"/>
    <w:rsid w:val="00411F5F"/>
    <w:rsid w:val="004164D1"/>
    <w:rsid w:val="00420B86"/>
    <w:rsid w:val="00431A8F"/>
    <w:rsid w:val="00480EBF"/>
    <w:rsid w:val="00497BD3"/>
    <w:rsid w:val="004F18CA"/>
    <w:rsid w:val="0050668D"/>
    <w:rsid w:val="00514B03"/>
    <w:rsid w:val="00540AA7"/>
    <w:rsid w:val="00555D7F"/>
    <w:rsid w:val="00574BCB"/>
    <w:rsid w:val="0059219F"/>
    <w:rsid w:val="005A542F"/>
    <w:rsid w:val="005B4BD6"/>
    <w:rsid w:val="005C0129"/>
    <w:rsid w:val="005C4AFB"/>
    <w:rsid w:val="005D799E"/>
    <w:rsid w:val="005E5182"/>
    <w:rsid w:val="00607BC9"/>
    <w:rsid w:val="006247AD"/>
    <w:rsid w:val="006267A0"/>
    <w:rsid w:val="00652E2D"/>
    <w:rsid w:val="006708A6"/>
    <w:rsid w:val="00671C01"/>
    <w:rsid w:val="00672269"/>
    <w:rsid w:val="00687A5E"/>
    <w:rsid w:val="006B23E6"/>
    <w:rsid w:val="006B32B6"/>
    <w:rsid w:val="006C387F"/>
    <w:rsid w:val="006D7B19"/>
    <w:rsid w:val="00711F06"/>
    <w:rsid w:val="00717D8C"/>
    <w:rsid w:val="00720EA6"/>
    <w:rsid w:val="007244AB"/>
    <w:rsid w:val="00733A9C"/>
    <w:rsid w:val="00733CE3"/>
    <w:rsid w:val="00755FF0"/>
    <w:rsid w:val="00762040"/>
    <w:rsid w:val="007774A6"/>
    <w:rsid w:val="007855A6"/>
    <w:rsid w:val="007C43E1"/>
    <w:rsid w:val="007C5F2F"/>
    <w:rsid w:val="007D69A1"/>
    <w:rsid w:val="007F3FC7"/>
    <w:rsid w:val="0085750E"/>
    <w:rsid w:val="008950C0"/>
    <w:rsid w:val="008B4522"/>
    <w:rsid w:val="008E149D"/>
    <w:rsid w:val="008E7D35"/>
    <w:rsid w:val="009065C9"/>
    <w:rsid w:val="0094031C"/>
    <w:rsid w:val="00975299"/>
    <w:rsid w:val="009810AD"/>
    <w:rsid w:val="00981BAC"/>
    <w:rsid w:val="00985F5C"/>
    <w:rsid w:val="00993AE5"/>
    <w:rsid w:val="00997B04"/>
    <w:rsid w:val="009B6D7C"/>
    <w:rsid w:val="00A143B2"/>
    <w:rsid w:val="00A93CA5"/>
    <w:rsid w:val="00AC4AAB"/>
    <w:rsid w:val="00AD40D7"/>
    <w:rsid w:val="00AF0595"/>
    <w:rsid w:val="00AF1BBC"/>
    <w:rsid w:val="00B1452A"/>
    <w:rsid w:val="00B15219"/>
    <w:rsid w:val="00B161D6"/>
    <w:rsid w:val="00B2302B"/>
    <w:rsid w:val="00B57938"/>
    <w:rsid w:val="00B647E5"/>
    <w:rsid w:val="00B709A7"/>
    <w:rsid w:val="00B9473F"/>
    <w:rsid w:val="00BC404A"/>
    <w:rsid w:val="00BD635F"/>
    <w:rsid w:val="00BF1730"/>
    <w:rsid w:val="00C50B83"/>
    <w:rsid w:val="00C742E3"/>
    <w:rsid w:val="00C81C6B"/>
    <w:rsid w:val="00C83EF8"/>
    <w:rsid w:val="00C843C6"/>
    <w:rsid w:val="00CB3E31"/>
    <w:rsid w:val="00CF2995"/>
    <w:rsid w:val="00CF5B79"/>
    <w:rsid w:val="00D256DB"/>
    <w:rsid w:val="00D33F03"/>
    <w:rsid w:val="00D95435"/>
    <w:rsid w:val="00DC63B3"/>
    <w:rsid w:val="00DC6B71"/>
    <w:rsid w:val="00DD03B9"/>
    <w:rsid w:val="00DD19C3"/>
    <w:rsid w:val="00DE0233"/>
    <w:rsid w:val="00E03F95"/>
    <w:rsid w:val="00E143CD"/>
    <w:rsid w:val="00E16D6D"/>
    <w:rsid w:val="00E24E9F"/>
    <w:rsid w:val="00E300D8"/>
    <w:rsid w:val="00E33D8E"/>
    <w:rsid w:val="00E51ABE"/>
    <w:rsid w:val="00E807A8"/>
    <w:rsid w:val="00E921FE"/>
    <w:rsid w:val="00E9445D"/>
    <w:rsid w:val="00EB4CA3"/>
    <w:rsid w:val="00F0761F"/>
    <w:rsid w:val="00F20CB3"/>
    <w:rsid w:val="00F25F8C"/>
    <w:rsid w:val="00F646DD"/>
    <w:rsid w:val="00FD1092"/>
    <w:rsid w:val="00FE20A5"/>
    <w:rsid w:val="00FE438F"/>
    <w:rsid w:val="05A3DDAF"/>
    <w:rsid w:val="77B3D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0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47"/>
    <w:rsid w:val="006C387F"/>
    <w:rPr>
      <w:color w:val="605E5C"/>
      <w:shd w:val="clear" w:color="auto" w:fill="E1DFDD"/>
    </w:rPr>
  </w:style>
  <w:style w:type="paragraph" w:styleId="ListParagraph">
    <w:name w:val="List Paragraph"/>
    <w:basedOn w:val="Normal"/>
    <w:qFormat/>
    <w:rsid w:val="00B161D6"/>
    <w:pPr>
      <w:ind w:left="720"/>
      <w:contextualSpacing/>
    </w:pPr>
  </w:style>
  <w:style w:type="paragraph" w:styleId="NoSpacing">
    <w:name w:val="No Spacing"/>
    <w:qFormat/>
    <w:rsid w:val="009B6D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72658">
      <w:bodyDiv w:val="1"/>
      <w:marLeft w:val="0"/>
      <w:marRight w:val="0"/>
      <w:marTop w:val="0"/>
      <w:marBottom w:val="0"/>
      <w:divBdr>
        <w:top w:val="none" w:sz="0" w:space="0" w:color="auto"/>
        <w:left w:val="none" w:sz="0" w:space="0" w:color="auto"/>
        <w:bottom w:val="none" w:sz="0" w:space="0" w:color="auto"/>
        <w:right w:val="none" w:sz="0" w:space="0" w:color="auto"/>
      </w:divBdr>
    </w:div>
    <w:div w:id="752120474">
      <w:bodyDiv w:val="1"/>
      <w:marLeft w:val="0"/>
      <w:marRight w:val="0"/>
      <w:marTop w:val="0"/>
      <w:marBottom w:val="0"/>
      <w:divBdr>
        <w:top w:val="none" w:sz="0" w:space="0" w:color="auto"/>
        <w:left w:val="none" w:sz="0" w:space="0" w:color="auto"/>
        <w:bottom w:val="none" w:sz="0" w:space="0" w:color="auto"/>
        <w:right w:val="none" w:sz="0" w:space="0" w:color="auto"/>
      </w:divBdr>
    </w:div>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834567383">
      <w:bodyDiv w:val="1"/>
      <w:marLeft w:val="0"/>
      <w:marRight w:val="0"/>
      <w:marTop w:val="0"/>
      <w:marBottom w:val="0"/>
      <w:divBdr>
        <w:top w:val="none" w:sz="0" w:space="0" w:color="auto"/>
        <w:left w:val="none" w:sz="0" w:space="0" w:color="auto"/>
        <w:bottom w:val="none" w:sz="0" w:space="0" w:color="auto"/>
        <w:right w:val="none" w:sz="0" w:space="0" w:color="auto"/>
      </w:divBdr>
    </w:div>
    <w:div w:id="975720629">
      <w:bodyDiv w:val="1"/>
      <w:marLeft w:val="0"/>
      <w:marRight w:val="0"/>
      <w:marTop w:val="0"/>
      <w:marBottom w:val="0"/>
      <w:divBdr>
        <w:top w:val="none" w:sz="0" w:space="0" w:color="auto"/>
        <w:left w:val="none" w:sz="0" w:space="0" w:color="auto"/>
        <w:bottom w:val="none" w:sz="0" w:space="0" w:color="auto"/>
        <w:right w:val="none" w:sz="0" w:space="0" w:color="auto"/>
      </w:divBdr>
    </w:div>
    <w:div w:id="1380205383">
      <w:bodyDiv w:val="1"/>
      <w:marLeft w:val="0"/>
      <w:marRight w:val="0"/>
      <w:marTop w:val="0"/>
      <w:marBottom w:val="0"/>
      <w:divBdr>
        <w:top w:val="none" w:sz="0" w:space="0" w:color="auto"/>
        <w:left w:val="none" w:sz="0" w:space="0" w:color="auto"/>
        <w:bottom w:val="none" w:sz="0" w:space="0" w:color="auto"/>
        <w:right w:val="none" w:sz="0" w:space="0" w:color="auto"/>
      </w:divBdr>
    </w:div>
    <w:div w:id="14147443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gparnell@csub.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sub.infoready4.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arrera@csub.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Relations Letterhead - Template</Template>
  <TotalTime>5</TotalTime>
  <Pages>3</Pages>
  <Words>659</Words>
  <Characters>3809</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Ladwig</dc:creator>
  <cp:keywords/>
  <cp:lastModifiedBy>Manuel Barrera</cp:lastModifiedBy>
  <cp:revision>6</cp:revision>
  <cp:lastPrinted>2023-07-19T19:47:00Z</cp:lastPrinted>
  <dcterms:created xsi:type="dcterms:W3CDTF">2025-10-06T19:04:00Z</dcterms:created>
  <dcterms:modified xsi:type="dcterms:W3CDTF">2025-10-06T19:07:00Z</dcterms:modified>
</cp:coreProperties>
</file>