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25B5" w14:textId="77777777" w:rsidR="001E4F26" w:rsidRDefault="001E4F26" w:rsidP="00997B04">
      <w:pPr>
        <w:ind w:left="630"/>
        <w:rPr>
          <w:rFonts w:ascii="Arial" w:hAnsi="Arial" w:cs="Arial"/>
        </w:rPr>
      </w:pPr>
    </w:p>
    <w:p w14:paraId="30D1BF71" w14:textId="77777777" w:rsidR="000D7BDD" w:rsidRDefault="000D7BDD" w:rsidP="000D7BDD">
      <w:r w:rsidRPr="00A61C88">
        <w:rPr>
          <w:b/>
          <w:bCs/>
        </w:rPr>
        <w:t>TO:</w:t>
      </w:r>
      <w:r w:rsidRPr="00A61C88">
        <w:t xml:space="preserve"> Campus Faculty and Staff</w:t>
      </w:r>
      <w:r w:rsidRPr="00A61C88">
        <w:br/>
      </w:r>
      <w:r w:rsidRPr="00A61C88">
        <w:rPr>
          <w:b/>
          <w:bCs/>
        </w:rPr>
        <w:t>FROM:</w:t>
      </w:r>
      <w:r w:rsidRPr="00A61C88">
        <w:t xml:space="preserve"> Payment Services</w:t>
      </w:r>
      <w:r w:rsidRPr="00A61C88">
        <w:br/>
      </w:r>
      <w:r w:rsidRPr="00A61C88">
        <w:rPr>
          <w:b/>
          <w:bCs/>
        </w:rPr>
        <w:t>DATE:</w:t>
      </w:r>
      <w:r w:rsidRPr="00A61C88">
        <w:t xml:space="preserve"> July 9, 2025</w:t>
      </w:r>
    </w:p>
    <w:p w14:paraId="79AA193B" w14:textId="77777777" w:rsidR="000D7BDD" w:rsidRPr="00A61C88" w:rsidRDefault="000D7BDD" w:rsidP="000D7BDD">
      <w:pPr>
        <w:spacing w:after="160" w:line="278" w:lineRule="auto"/>
      </w:pPr>
      <w:r w:rsidRPr="00A61C88">
        <w:br/>
      </w:r>
      <w:r w:rsidRPr="00A61C88">
        <w:rPr>
          <w:b/>
          <w:bCs/>
        </w:rPr>
        <w:t>SUBJECT:</w:t>
      </w:r>
      <w:r w:rsidRPr="00A61C88">
        <w:t xml:space="preserve"> </w:t>
      </w:r>
      <w:r w:rsidRPr="00A61C88">
        <w:rPr>
          <w:b/>
          <w:bCs/>
        </w:rPr>
        <w:t>Enterprise &amp; National Car Rental Rate Increase – Effective July 1, 2025</w:t>
      </w:r>
    </w:p>
    <w:p w14:paraId="0D96DBB5" w14:textId="77777777" w:rsidR="000D7BDD" w:rsidRDefault="000D7BDD" w:rsidP="000D7BDD"/>
    <w:p w14:paraId="5C74E6A0" w14:textId="77777777" w:rsidR="000D7BDD" w:rsidRDefault="000D7BDD" w:rsidP="000D7BDD"/>
    <w:p w14:paraId="6F775830" w14:textId="77777777" w:rsidR="000D7BDD" w:rsidRPr="00A61C88" w:rsidRDefault="000D7BDD" w:rsidP="000D7BDD">
      <w:pPr>
        <w:spacing w:after="160" w:line="278" w:lineRule="auto"/>
      </w:pPr>
      <w:r w:rsidRPr="00A61C88">
        <w:t xml:space="preserve">This notice is to inform you that Enterprise Rent-A-Car and National Car Rental have implemented a 5% increase to all daily, weekly, and monthly rental rates. This change took effect </w:t>
      </w:r>
      <w:r w:rsidRPr="00A61C88">
        <w:rPr>
          <w:b/>
          <w:bCs/>
        </w:rPr>
        <w:t>July 1, 2025</w:t>
      </w:r>
      <w:r w:rsidRPr="00A61C88">
        <w:t xml:space="preserve">, and applies to </w:t>
      </w:r>
      <w:r w:rsidRPr="00A61C88">
        <w:rPr>
          <w:b/>
          <w:bCs/>
        </w:rPr>
        <w:t>both business and personal use</w:t>
      </w:r>
      <w:r w:rsidRPr="00A61C88">
        <w:t xml:space="preserve"> reservations under the CSU systemwide contract.</w:t>
      </w:r>
    </w:p>
    <w:p w14:paraId="507F146F" w14:textId="77777777" w:rsidR="000D7BDD" w:rsidRDefault="000D7BDD" w:rsidP="000D7BDD">
      <w:r w:rsidRPr="00A61C88">
        <w:t xml:space="preserve">This rate change is part of our agreement with Enterprise under the CSU, AICCU, and CCD rental car contract. The updated pricing applies at </w:t>
      </w:r>
      <w:r w:rsidRPr="00A61C88">
        <w:rPr>
          <w:b/>
          <w:bCs/>
        </w:rPr>
        <w:t>all Enterprise and National locations nationwide</w:t>
      </w:r>
      <w:r w:rsidRPr="00A61C88">
        <w:t>.</w:t>
      </w:r>
    </w:p>
    <w:p w14:paraId="363FCEDA" w14:textId="77777777" w:rsidR="000D7BDD" w:rsidRPr="00A61C88" w:rsidRDefault="000D7BDD" w:rsidP="000D7BDD">
      <w:pPr>
        <w:spacing w:after="160" w:line="278" w:lineRule="auto"/>
      </w:pPr>
    </w:p>
    <w:p w14:paraId="48EF4395" w14:textId="77777777" w:rsidR="000D7BDD" w:rsidRDefault="000D7BDD" w:rsidP="000D7BDD">
      <w:r>
        <w:t>Fo</w:t>
      </w:r>
      <w:r w:rsidRPr="00A61C88">
        <w:t xml:space="preserve">r business rentals, travelers should continue to use </w:t>
      </w:r>
      <w:r w:rsidRPr="00A61C88">
        <w:rPr>
          <w:b/>
          <w:bCs/>
        </w:rPr>
        <w:t>Charge Requests</w:t>
      </w:r>
      <w:r w:rsidRPr="00A61C88">
        <w:t xml:space="preserve"> or the </w:t>
      </w:r>
      <w:r w:rsidRPr="00A61C88">
        <w:rPr>
          <w:b/>
          <w:bCs/>
        </w:rPr>
        <w:t>Concur Booking Tool</w:t>
      </w:r>
      <w:r w:rsidRPr="00A61C88">
        <w:t xml:space="preserve"> when reserving cars to ensure direct billing and insurance compliance per CSUB Travel Policy.</w:t>
      </w:r>
    </w:p>
    <w:p w14:paraId="1E00826C" w14:textId="77777777" w:rsidR="000D7BDD" w:rsidRPr="00A61C88" w:rsidRDefault="000D7BDD" w:rsidP="000D7BDD">
      <w:pPr>
        <w:spacing w:after="160" w:line="278" w:lineRule="auto"/>
      </w:pPr>
    </w:p>
    <w:p w14:paraId="1498342A" w14:textId="77777777" w:rsidR="000D7BDD" w:rsidRDefault="000D7BDD" w:rsidP="000D7BDD">
      <w:r w:rsidRPr="00A61C88">
        <w:t xml:space="preserve">If you have questions about making a car rental reservation or the direct billing process, please contact </w:t>
      </w:r>
      <w:hyperlink r:id="rId6" w:history="1">
        <w:r w:rsidRPr="00A61C88">
          <w:rPr>
            <w:rStyle w:val="Hyperlink"/>
            <w:b/>
            <w:bCs/>
          </w:rPr>
          <w:t>travel@csub.edu</w:t>
        </w:r>
      </w:hyperlink>
      <w:r>
        <w:t>.</w:t>
      </w:r>
    </w:p>
    <w:p w14:paraId="2E15FB50" w14:textId="77777777" w:rsidR="000D7BDD" w:rsidRPr="00A61C88" w:rsidRDefault="000D7BDD" w:rsidP="000D7BDD">
      <w:pPr>
        <w:spacing w:after="160" w:line="278" w:lineRule="auto"/>
      </w:pPr>
    </w:p>
    <w:p w14:paraId="1C56ED8D" w14:textId="77777777" w:rsidR="000D7BDD" w:rsidRPr="00A61C88" w:rsidRDefault="000D7BDD" w:rsidP="000D7BDD">
      <w:pPr>
        <w:spacing w:after="160" w:line="278" w:lineRule="auto"/>
      </w:pPr>
      <w:r w:rsidRPr="00A61C88">
        <w:t xml:space="preserve">Thank you for your attention to this update and for helping </w:t>
      </w:r>
      <w:proofErr w:type="gramStart"/>
      <w:r w:rsidRPr="00A61C88">
        <w:t>keep</w:t>
      </w:r>
      <w:proofErr w:type="gramEnd"/>
      <w:r w:rsidRPr="00A61C88">
        <w:t xml:space="preserve"> our travel practices compliant and informed.</w:t>
      </w:r>
    </w:p>
    <w:p w14:paraId="4DE40A9F" w14:textId="77777777" w:rsidR="000D7BDD" w:rsidRDefault="000D7BDD" w:rsidP="000D7BDD"/>
    <w:p w14:paraId="40784BC8" w14:textId="77777777" w:rsidR="000D7BDD" w:rsidRPr="00A61C88" w:rsidRDefault="000D7BDD" w:rsidP="000D7BDD">
      <w:pPr>
        <w:spacing w:after="160" w:line="278" w:lineRule="auto"/>
      </w:pPr>
      <w:r w:rsidRPr="00A61C88">
        <w:br/>
      </w:r>
      <w:r w:rsidRPr="00A61C88">
        <w:rPr>
          <w:b/>
          <w:bCs/>
        </w:rPr>
        <w:t>CSUB Payment Services</w:t>
      </w:r>
      <w:r w:rsidRPr="00A61C88">
        <w:br/>
      </w:r>
      <w:hyperlink r:id="rId7" w:tgtFrame="_new" w:history="1">
        <w:r w:rsidRPr="00A61C88">
          <w:rPr>
            <w:rStyle w:val="Hyperlink"/>
          </w:rPr>
          <w:t>www.csub.edu/paymentservices</w:t>
        </w:r>
      </w:hyperlink>
    </w:p>
    <w:p w14:paraId="61FFFF36" w14:textId="77777777" w:rsidR="000D7BDD" w:rsidRDefault="000D7BDD" w:rsidP="000D7BDD"/>
    <w:p w14:paraId="5EF9E1AC" w14:textId="77777777" w:rsidR="008950C0" w:rsidRPr="008950C0" w:rsidRDefault="008950C0" w:rsidP="008950C0"/>
    <w:p w14:paraId="16F7E6D4" w14:textId="77777777" w:rsidR="00997B04" w:rsidRPr="008950C0" w:rsidRDefault="00997B04" w:rsidP="000D7BDD"/>
    <w:sectPr w:rsidR="00997B04" w:rsidRPr="008950C0" w:rsidSect="001E4F2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304" w:right="720" w:bottom="1800" w:left="648" w:header="499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F336" w14:textId="77777777" w:rsidR="00450B26" w:rsidRDefault="00450B26" w:rsidP="00997B04">
      <w:pPr>
        <w:spacing w:after="0" w:line="240" w:lineRule="auto"/>
      </w:pPr>
      <w:r>
        <w:separator/>
      </w:r>
    </w:p>
  </w:endnote>
  <w:endnote w:type="continuationSeparator" w:id="0">
    <w:p w14:paraId="291AA2D9" w14:textId="77777777" w:rsidR="00450B26" w:rsidRDefault="00450B26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65B5CA56" w14:paraId="48A6D202" w14:textId="77777777" w:rsidTr="65B5CA56">
      <w:tc>
        <w:tcPr>
          <w:tcW w:w="3620" w:type="dxa"/>
        </w:tcPr>
        <w:p w14:paraId="3A02D5E8" w14:textId="735FACA0" w:rsidR="65B5CA56" w:rsidRDefault="65B5CA56" w:rsidP="65B5CA56">
          <w:pPr>
            <w:pStyle w:val="Header"/>
            <w:ind w:left="-115"/>
          </w:pPr>
        </w:p>
      </w:tc>
      <w:tc>
        <w:tcPr>
          <w:tcW w:w="3620" w:type="dxa"/>
        </w:tcPr>
        <w:p w14:paraId="41BFA369" w14:textId="285EC345" w:rsidR="65B5CA56" w:rsidRDefault="65B5CA56" w:rsidP="65B5CA56">
          <w:pPr>
            <w:pStyle w:val="Header"/>
            <w:jc w:val="center"/>
          </w:pPr>
        </w:p>
      </w:tc>
      <w:tc>
        <w:tcPr>
          <w:tcW w:w="3620" w:type="dxa"/>
        </w:tcPr>
        <w:p w14:paraId="049B6DD7" w14:textId="5B3A778C" w:rsidR="65B5CA56" w:rsidRDefault="65B5CA56" w:rsidP="65B5CA56">
          <w:pPr>
            <w:pStyle w:val="Header"/>
            <w:ind w:right="-115"/>
            <w:jc w:val="right"/>
          </w:pPr>
        </w:p>
      </w:tc>
    </w:tr>
  </w:tbl>
  <w:p w14:paraId="0DAC55AD" w14:textId="08B05DD0" w:rsidR="65B5CA56" w:rsidRDefault="65B5CA56" w:rsidP="65B5C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E09B" w14:textId="38A6D97B" w:rsidR="00997B04" w:rsidRPr="00813AE5" w:rsidRDefault="000C38B2" w:rsidP="00997B04">
    <w:pPr>
      <w:pStyle w:val="Foot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73F21B0C" wp14:editId="49CC49C2">
          <wp:extent cx="6903720" cy="550545"/>
          <wp:effectExtent l="0" t="0" r="5080" b="0"/>
          <wp:docPr id="2" name="Picture 2" descr="CSUB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SUB Foot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3720" cy="550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9D46" w14:textId="77777777" w:rsidR="00450B26" w:rsidRDefault="00450B26" w:rsidP="00997B04">
      <w:pPr>
        <w:spacing w:after="0" w:line="240" w:lineRule="auto"/>
      </w:pPr>
      <w:r>
        <w:separator/>
      </w:r>
    </w:p>
  </w:footnote>
  <w:footnote w:type="continuationSeparator" w:id="0">
    <w:p w14:paraId="2DAB96D2" w14:textId="77777777" w:rsidR="00450B26" w:rsidRDefault="00450B26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65B5CA56" w14:paraId="3FFE44C7" w14:textId="77777777" w:rsidTr="65B5CA56">
      <w:tc>
        <w:tcPr>
          <w:tcW w:w="3620" w:type="dxa"/>
        </w:tcPr>
        <w:p w14:paraId="028D441D" w14:textId="5D6B3337" w:rsidR="65B5CA56" w:rsidRDefault="65B5CA56" w:rsidP="65B5CA56">
          <w:pPr>
            <w:pStyle w:val="Header"/>
            <w:ind w:left="-115"/>
          </w:pPr>
        </w:p>
      </w:tc>
      <w:tc>
        <w:tcPr>
          <w:tcW w:w="3620" w:type="dxa"/>
        </w:tcPr>
        <w:p w14:paraId="0F2C74A7" w14:textId="5DE1179D" w:rsidR="65B5CA56" w:rsidRDefault="65B5CA56" w:rsidP="65B5CA56">
          <w:pPr>
            <w:pStyle w:val="Header"/>
            <w:jc w:val="center"/>
          </w:pPr>
        </w:p>
      </w:tc>
      <w:tc>
        <w:tcPr>
          <w:tcW w:w="3620" w:type="dxa"/>
        </w:tcPr>
        <w:p w14:paraId="2B69B11F" w14:textId="33D4AA7B" w:rsidR="65B5CA56" w:rsidRDefault="65B5CA56" w:rsidP="65B5CA56">
          <w:pPr>
            <w:pStyle w:val="Header"/>
            <w:ind w:right="-115"/>
            <w:jc w:val="right"/>
          </w:pPr>
        </w:p>
      </w:tc>
    </w:tr>
  </w:tbl>
  <w:p w14:paraId="260BDFA4" w14:textId="6B7084BD" w:rsidR="65B5CA56" w:rsidRDefault="65B5CA56" w:rsidP="65B5C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97FA" w14:textId="11511EB4" w:rsidR="00224806" w:rsidRDefault="65B5CA56" w:rsidP="00997B04">
    <w:pPr>
      <w:pStyle w:val="Head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7013A55F" wp14:editId="16A1BE8C">
          <wp:extent cx="3517900" cy="965200"/>
          <wp:effectExtent l="0" t="0" r="0" b="0"/>
          <wp:docPr id="4" name="Picture 4" descr="Logo that says California State University, Bakersfi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that says California State University, Bakersfiel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95D24" w14:textId="2C4A4C9D" w:rsidR="00997B04" w:rsidRDefault="00997B04" w:rsidP="00997B04">
    <w:pPr>
      <w:pStyle w:val="Header"/>
      <w:tabs>
        <w:tab w:val="clear" w:pos="4680"/>
        <w:tab w:val="clear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953C1"/>
    <w:rsid w:val="000C38B2"/>
    <w:rsid w:val="000D7BDD"/>
    <w:rsid w:val="00113D99"/>
    <w:rsid w:val="00160CCB"/>
    <w:rsid w:val="001E4F26"/>
    <w:rsid w:val="00224806"/>
    <w:rsid w:val="00262D9F"/>
    <w:rsid w:val="002E1799"/>
    <w:rsid w:val="003242A6"/>
    <w:rsid w:val="00324304"/>
    <w:rsid w:val="00371708"/>
    <w:rsid w:val="004164D1"/>
    <w:rsid w:val="004425F7"/>
    <w:rsid w:val="00450B26"/>
    <w:rsid w:val="00480EBF"/>
    <w:rsid w:val="0050668D"/>
    <w:rsid w:val="0059219F"/>
    <w:rsid w:val="005A542F"/>
    <w:rsid w:val="005B4BD6"/>
    <w:rsid w:val="005C0129"/>
    <w:rsid w:val="005C4AFB"/>
    <w:rsid w:val="005E5182"/>
    <w:rsid w:val="006267A0"/>
    <w:rsid w:val="00672269"/>
    <w:rsid w:val="00687A5E"/>
    <w:rsid w:val="006C7646"/>
    <w:rsid w:val="006D7B19"/>
    <w:rsid w:val="00720568"/>
    <w:rsid w:val="00733A9C"/>
    <w:rsid w:val="00733CE3"/>
    <w:rsid w:val="00762040"/>
    <w:rsid w:val="007774A6"/>
    <w:rsid w:val="0085750E"/>
    <w:rsid w:val="008950C0"/>
    <w:rsid w:val="008B4522"/>
    <w:rsid w:val="008E7D35"/>
    <w:rsid w:val="0094031C"/>
    <w:rsid w:val="00975299"/>
    <w:rsid w:val="00993AE5"/>
    <w:rsid w:val="00997B04"/>
    <w:rsid w:val="00A143B2"/>
    <w:rsid w:val="00A93CA5"/>
    <w:rsid w:val="00AB2B4D"/>
    <w:rsid w:val="00AD40D7"/>
    <w:rsid w:val="00AF0595"/>
    <w:rsid w:val="00B1452A"/>
    <w:rsid w:val="00B2302B"/>
    <w:rsid w:val="00B647E5"/>
    <w:rsid w:val="00C742E3"/>
    <w:rsid w:val="00C83EF8"/>
    <w:rsid w:val="00CB3E31"/>
    <w:rsid w:val="00CB521F"/>
    <w:rsid w:val="00CD08B9"/>
    <w:rsid w:val="00CF2995"/>
    <w:rsid w:val="00CF5B79"/>
    <w:rsid w:val="00D256DB"/>
    <w:rsid w:val="00D56305"/>
    <w:rsid w:val="00D95435"/>
    <w:rsid w:val="00DD19C3"/>
    <w:rsid w:val="00E143CD"/>
    <w:rsid w:val="00E300D8"/>
    <w:rsid w:val="00E807A8"/>
    <w:rsid w:val="00E921FE"/>
    <w:rsid w:val="00E9445D"/>
    <w:rsid w:val="00E953A9"/>
    <w:rsid w:val="00F0761F"/>
    <w:rsid w:val="00F22CAA"/>
    <w:rsid w:val="00F24350"/>
    <w:rsid w:val="00FE20A5"/>
    <w:rsid w:val="65B5C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sub.edu/paymentservic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vel@csub.ed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External Relations Letterhead - Template.dotx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Hillary Castellano</cp:lastModifiedBy>
  <cp:revision>2</cp:revision>
  <cp:lastPrinted>2012-05-31T16:53:00Z</cp:lastPrinted>
  <dcterms:created xsi:type="dcterms:W3CDTF">2025-07-09T15:00:00Z</dcterms:created>
  <dcterms:modified xsi:type="dcterms:W3CDTF">2025-07-09T15:00:00Z</dcterms:modified>
</cp:coreProperties>
</file>