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98BD87" w14:textId="737CDEA0" w:rsidR="005C5626" w:rsidRPr="00DE2CF6" w:rsidRDefault="009D4E28" w:rsidP="005C5626">
      <w:pPr>
        <w:jc w:val="center"/>
        <w:rPr>
          <w:b/>
          <w:sz w:val="32"/>
          <w:szCs w:val="32"/>
        </w:rPr>
      </w:pPr>
      <w:r w:rsidRPr="00DE2CF6">
        <w:rPr>
          <w:b/>
          <w:bCs/>
          <w:sz w:val="32"/>
          <w:szCs w:val="32"/>
        </w:rPr>
        <w:t>Faculty Affairs</w:t>
      </w:r>
      <w:r w:rsidR="6CA4B9FE" w:rsidRPr="00DE2CF6">
        <w:rPr>
          <w:b/>
          <w:bCs/>
          <w:sz w:val="32"/>
          <w:szCs w:val="32"/>
        </w:rPr>
        <w:t xml:space="preserve"> Committee</w:t>
      </w:r>
    </w:p>
    <w:p w14:paraId="59ABAC1F" w14:textId="573ED629" w:rsidR="005C5626" w:rsidRPr="00DE2CF6" w:rsidRDefault="001564A8" w:rsidP="005C5626">
      <w:pPr>
        <w:jc w:val="center"/>
        <w:rPr>
          <w:b/>
          <w:sz w:val="32"/>
          <w:szCs w:val="32"/>
        </w:rPr>
      </w:pPr>
      <w:r>
        <w:rPr>
          <w:b/>
          <w:bCs/>
          <w:sz w:val="32"/>
          <w:szCs w:val="32"/>
        </w:rPr>
        <w:t>Minutes</w:t>
      </w:r>
    </w:p>
    <w:p w14:paraId="29F7176D" w14:textId="77777777" w:rsidR="005C5626" w:rsidRPr="005C5626" w:rsidRDefault="005C5626" w:rsidP="005C5626">
      <w:pPr>
        <w:jc w:val="center"/>
        <w:rPr>
          <w:b/>
        </w:rPr>
      </w:pPr>
    </w:p>
    <w:p w14:paraId="074A753C" w14:textId="462D2DB7" w:rsidR="005C5626" w:rsidRDefault="00AD0CA5" w:rsidP="005C5626">
      <w:pPr>
        <w:jc w:val="center"/>
      </w:pPr>
      <w:r>
        <w:t xml:space="preserve">Thursday, </w:t>
      </w:r>
      <w:r w:rsidR="00033213">
        <w:t xml:space="preserve">September </w:t>
      </w:r>
      <w:r w:rsidR="00274CF6">
        <w:t>19</w:t>
      </w:r>
      <w:r w:rsidR="00033213" w:rsidRPr="00033213">
        <w:rPr>
          <w:vertAlign w:val="superscript"/>
        </w:rPr>
        <w:t>th</w:t>
      </w:r>
      <w:r w:rsidR="00033213">
        <w:t xml:space="preserve"> </w:t>
      </w:r>
    </w:p>
    <w:p w14:paraId="4E8040F5" w14:textId="77777777" w:rsidR="005C5626" w:rsidRDefault="6CA4B9FE" w:rsidP="005C5626">
      <w:pPr>
        <w:jc w:val="center"/>
      </w:pPr>
      <w:r>
        <w:t>10:00 –11:30 AM</w:t>
      </w:r>
    </w:p>
    <w:p w14:paraId="2E2867B4" w14:textId="77777777" w:rsidR="00E024F0" w:rsidRDefault="00E024F0" w:rsidP="00D03583">
      <w:pPr>
        <w:jc w:val="center"/>
      </w:pPr>
    </w:p>
    <w:p w14:paraId="1E13A5B3" w14:textId="2CC1F10D" w:rsidR="00A55A78" w:rsidRDefault="00033213" w:rsidP="00874C33">
      <w:pPr>
        <w:jc w:val="center"/>
        <w:rPr>
          <w:b/>
          <w:bCs/>
          <w:szCs w:val="24"/>
        </w:rPr>
      </w:pPr>
      <w:r>
        <w:rPr>
          <w:b/>
          <w:bCs/>
          <w:szCs w:val="24"/>
        </w:rPr>
        <w:t>Education 123</w:t>
      </w:r>
    </w:p>
    <w:p w14:paraId="2981C964" w14:textId="77777777" w:rsidR="001564A8" w:rsidRDefault="001564A8" w:rsidP="00874C33">
      <w:pPr>
        <w:jc w:val="center"/>
        <w:rPr>
          <w:b/>
          <w:bCs/>
          <w:szCs w:val="24"/>
        </w:rPr>
      </w:pPr>
    </w:p>
    <w:p w14:paraId="7379A6B9" w14:textId="021E0268" w:rsidR="001564A8" w:rsidRPr="001564A8" w:rsidRDefault="001564A8" w:rsidP="001564A8">
      <w:pPr>
        <w:rPr>
          <w:szCs w:val="24"/>
        </w:rPr>
      </w:pPr>
      <w:r>
        <w:rPr>
          <w:b/>
          <w:bCs/>
          <w:szCs w:val="24"/>
        </w:rPr>
        <w:t xml:space="preserve">Present: </w:t>
      </w:r>
      <w:r>
        <w:rPr>
          <w:szCs w:val="24"/>
        </w:rPr>
        <w:t>Zachary Zenko, Sumita Sarma, Elijah Enos, Sarana Roberts, Amber Stokes, Deborah Boschini, Dan Zhou, Jackie Kegley</w:t>
      </w:r>
    </w:p>
    <w:p w14:paraId="64912D1A" w14:textId="1227A138" w:rsidR="003C672E" w:rsidRDefault="003C672E" w:rsidP="00D03583">
      <w:pPr>
        <w:jc w:val="center"/>
      </w:pPr>
    </w:p>
    <w:p w14:paraId="375AAA5D" w14:textId="7A18FAB7" w:rsidR="002F3354" w:rsidRPr="001564A8" w:rsidRDefault="005C5626" w:rsidP="00931B13">
      <w:pPr>
        <w:tabs>
          <w:tab w:val="left" w:pos="720"/>
          <w:tab w:val="left" w:pos="1440"/>
          <w:tab w:val="left" w:pos="2160"/>
          <w:tab w:val="left" w:pos="7420"/>
        </w:tabs>
      </w:pPr>
      <w:r w:rsidRPr="6CA4B9FE">
        <w:rPr>
          <w:b/>
          <w:bCs/>
        </w:rPr>
        <w:t>I.</w:t>
      </w:r>
      <w:r w:rsidRPr="005C5626">
        <w:rPr>
          <w:b/>
        </w:rPr>
        <w:tab/>
      </w:r>
      <w:r w:rsidRPr="6CA4B9FE">
        <w:rPr>
          <w:b/>
          <w:bCs/>
        </w:rPr>
        <w:t>Call to order</w:t>
      </w:r>
      <w:r w:rsidR="001564A8">
        <w:rPr>
          <w:b/>
          <w:bCs/>
        </w:rPr>
        <w:t xml:space="preserve">: </w:t>
      </w:r>
      <w:r w:rsidR="001564A8">
        <w:t>10:03 AM</w:t>
      </w:r>
    </w:p>
    <w:p w14:paraId="7EED9A78" w14:textId="7C4BE759" w:rsidR="006C2653" w:rsidRDefault="006C2653" w:rsidP="00D03583">
      <w:pPr>
        <w:rPr>
          <w:b/>
          <w:bCs/>
        </w:rPr>
      </w:pPr>
    </w:p>
    <w:p w14:paraId="334D0549" w14:textId="2FD71EC2" w:rsidR="0087576E" w:rsidRPr="001564A8" w:rsidRDefault="006C2653" w:rsidP="0087576E">
      <w:r>
        <w:rPr>
          <w:b/>
          <w:bCs/>
        </w:rPr>
        <w:t>II.</w:t>
      </w:r>
      <w:r>
        <w:rPr>
          <w:b/>
          <w:bCs/>
        </w:rPr>
        <w:tab/>
      </w:r>
      <w:r w:rsidR="0087576E">
        <w:rPr>
          <w:b/>
        </w:rPr>
        <w:t>Volunteer to Take Minutes</w:t>
      </w:r>
      <w:r w:rsidR="001564A8">
        <w:rPr>
          <w:b/>
          <w:bCs/>
        </w:rPr>
        <w:t xml:space="preserve">: </w:t>
      </w:r>
      <w:r w:rsidR="001564A8">
        <w:t>Amber Stokes</w:t>
      </w:r>
    </w:p>
    <w:p w14:paraId="29B4E74F" w14:textId="77777777" w:rsidR="002F3354" w:rsidRDefault="002F3354" w:rsidP="00D03583">
      <w:pPr>
        <w:rPr>
          <w:b/>
          <w:bCs/>
        </w:rPr>
      </w:pPr>
    </w:p>
    <w:p w14:paraId="62904B27" w14:textId="38E8A201" w:rsidR="00944103" w:rsidRPr="001564A8" w:rsidRDefault="00D03583" w:rsidP="00D03583">
      <w:r>
        <w:rPr>
          <w:b/>
          <w:bCs/>
        </w:rPr>
        <w:t>I</w:t>
      </w:r>
      <w:r w:rsidR="00931B13">
        <w:rPr>
          <w:b/>
          <w:bCs/>
        </w:rPr>
        <w:t>II</w:t>
      </w:r>
      <w:r>
        <w:rPr>
          <w:b/>
          <w:bCs/>
        </w:rPr>
        <w:t>.</w:t>
      </w:r>
      <w:r>
        <w:rPr>
          <w:b/>
          <w:bCs/>
        </w:rPr>
        <w:tab/>
      </w:r>
      <w:r w:rsidR="00B62A6D">
        <w:rPr>
          <w:b/>
          <w:bCs/>
        </w:rPr>
        <w:t xml:space="preserve"> </w:t>
      </w:r>
      <w:r w:rsidR="0087576E">
        <w:rPr>
          <w:b/>
          <w:bCs/>
        </w:rPr>
        <w:t>Approval of Minutes</w:t>
      </w:r>
      <w:r w:rsidR="001564A8">
        <w:rPr>
          <w:b/>
          <w:bCs/>
        </w:rPr>
        <w:t xml:space="preserve">: </w:t>
      </w:r>
      <w:r w:rsidR="001564A8">
        <w:t xml:space="preserve">Sarana moved to approve, Elijah seconded. </w:t>
      </w:r>
    </w:p>
    <w:p w14:paraId="519C5404" w14:textId="77777777" w:rsidR="00DE2CF6" w:rsidRPr="00C554F0" w:rsidRDefault="00DE2CF6" w:rsidP="00D03583"/>
    <w:p w14:paraId="47D34FF0" w14:textId="10AE8CB9" w:rsidR="00274CF6" w:rsidRDefault="00931B13" w:rsidP="00D03583">
      <w:pPr>
        <w:rPr>
          <w:b/>
          <w:bCs/>
        </w:rPr>
      </w:pPr>
      <w:r>
        <w:rPr>
          <w:b/>
        </w:rPr>
        <w:t>I</w:t>
      </w:r>
      <w:r w:rsidR="00D03583">
        <w:rPr>
          <w:b/>
        </w:rPr>
        <w:t>V</w:t>
      </w:r>
      <w:r w:rsidR="00D03583" w:rsidRPr="005C5626">
        <w:rPr>
          <w:b/>
        </w:rPr>
        <w:t>.</w:t>
      </w:r>
      <w:r w:rsidR="00D03583" w:rsidRPr="005C5626">
        <w:rPr>
          <w:b/>
        </w:rPr>
        <w:tab/>
      </w:r>
      <w:r w:rsidR="0087576E">
        <w:rPr>
          <w:b/>
          <w:bCs/>
        </w:rPr>
        <w:t>Announcements</w:t>
      </w:r>
      <w:r w:rsidR="00060B46">
        <w:rPr>
          <w:b/>
          <w:bCs/>
        </w:rPr>
        <w:t xml:space="preserve"> </w:t>
      </w:r>
    </w:p>
    <w:p w14:paraId="5A354CD6" w14:textId="77777777" w:rsidR="00274CF6" w:rsidRDefault="00274CF6" w:rsidP="00D03583">
      <w:pPr>
        <w:rPr>
          <w:b/>
          <w:bCs/>
        </w:rPr>
      </w:pPr>
    </w:p>
    <w:p w14:paraId="44EAAF8F" w14:textId="7B8976E5" w:rsidR="00274CF6" w:rsidRDefault="00274CF6" w:rsidP="00274CF6">
      <w:pPr>
        <w:pStyle w:val="ListParagraph"/>
        <w:numPr>
          <w:ilvl w:val="0"/>
          <w:numId w:val="34"/>
        </w:numPr>
        <w:rPr>
          <w:b/>
          <w:bCs/>
        </w:rPr>
      </w:pPr>
      <w:r>
        <w:rPr>
          <w:b/>
          <w:bCs/>
        </w:rPr>
        <w:t>Welcome/Introductions</w:t>
      </w:r>
      <w:r w:rsidR="001564A8">
        <w:rPr>
          <w:b/>
          <w:bCs/>
        </w:rPr>
        <w:t xml:space="preserve">: </w:t>
      </w:r>
      <w:r w:rsidR="001564A8">
        <w:t xml:space="preserve">Some quick introductions for people not in attendance last week. </w:t>
      </w:r>
    </w:p>
    <w:p w14:paraId="08F47227" w14:textId="6B16FC95" w:rsidR="00274CF6" w:rsidRPr="00274CF6" w:rsidRDefault="00274CF6" w:rsidP="00274CF6">
      <w:pPr>
        <w:pStyle w:val="ListParagraph"/>
        <w:numPr>
          <w:ilvl w:val="0"/>
          <w:numId w:val="34"/>
        </w:numPr>
        <w:rPr>
          <w:b/>
          <w:bCs/>
        </w:rPr>
      </w:pPr>
      <w:r>
        <w:rPr>
          <w:b/>
          <w:bCs/>
        </w:rPr>
        <w:t>Handbook Available</w:t>
      </w:r>
      <w:r w:rsidR="001564A8">
        <w:rPr>
          <w:b/>
          <w:bCs/>
        </w:rPr>
        <w:t xml:space="preserve">: </w:t>
      </w:r>
      <w:r w:rsidR="001564A8">
        <w:t xml:space="preserve">A word file of the handbook has been made available to us for easy edits. Need to make sure to download a copy of word file; don’t edit the copy in the FAC </w:t>
      </w:r>
      <w:r w:rsidR="00AE365F">
        <w:t>B</w:t>
      </w:r>
      <w:r w:rsidR="001564A8">
        <w:t>ox file.</w:t>
      </w:r>
    </w:p>
    <w:p w14:paraId="275846CE" w14:textId="5936985C" w:rsidR="00D41BCA" w:rsidRPr="002E2024" w:rsidRDefault="00723AC0" w:rsidP="00D03583">
      <w:pPr>
        <w:rPr>
          <w:b/>
          <w:bCs/>
        </w:rPr>
      </w:pPr>
      <w:r>
        <w:rPr>
          <w:b/>
          <w:bCs/>
        </w:rPr>
        <w:tab/>
      </w:r>
      <w:r w:rsidR="00D41BCA">
        <w:rPr>
          <w:b/>
          <w:bCs/>
        </w:rPr>
        <w:tab/>
      </w:r>
      <w:r w:rsidR="00D41BCA">
        <w:rPr>
          <w:b/>
          <w:bCs/>
        </w:rPr>
        <w:tab/>
      </w:r>
    </w:p>
    <w:p w14:paraId="2B3D5AE0" w14:textId="43A1EF87" w:rsidR="001564A8" w:rsidRPr="001564A8" w:rsidRDefault="00A34AE9" w:rsidP="0087576E">
      <w:r>
        <w:rPr>
          <w:b/>
          <w:bCs/>
        </w:rPr>
        <w:t>V</w:t>
      </w:r>
      <w:r w:rsidR="005C5626" w:rsidRPr="6CA4B9FE">
        <w:rPr>
          <w:b/>
          <w:bCs/>
        </w:rPr>
        <w:t>.</w:t>
      </w:r>
      <w:r w:rsidR="005C5626" w:rsidRPr="00E31EEE">
        <w:rPr>
          <w:rFonts w:ascii="Times New Roman" w:hAnsi="Times New Roman"/>
          <w:b/>
          <w:color w:val="000000" w:themeColor="text1"/>
        </w:rPr>
        <w:tab/>
      </w:r>
      <w:r w:rsidR="0087576E" w:rsidRPr="007862FB">
        <w:rPr>
          <w:b/>
          <w:bCs/>
        </w:rPr>
        <w:t>Approval of Agenda</w:t>
      </w:r>
      <w:r w:rsidR="001564A8">
        <w:rPr>
          <w:b/>
          <w:bCs/>
        </w:rPr>
        <w:t xml:space="preserve">: </w:t>
      </w:r>
      <w:r w:rsidR="001564A8">
        <w:t xml:space="preserve">Unanimous approval. </w:t>
      </w:r>
    </w:p>
    <w:p w14:paraId="1A1BFA03" w14:textId="77777777" w:rsidR="006C2653" w:rsidRDefault="006C2653" w:rsidP="00522576">
      <w:pPr>
        <w:contextualSpacing/>
        <w:rPr>
          <w:rFonts w:ascii="Times New Roman" w:hAnsi="Times New Roman"/>
          <w:b/>
          <w:color w:val="000000" w:themeColor="text1"/>
        </w:rPr>
      </w:pPr>
    </w:p>
    <w:p w14:paraId="18F4208D" w14:textId="00515867" w:rsidR="00931B13" w:rsidRDefault="00766447" w:rsidP="00931B13">
      <w:pPr>
        <w:contextualSpacing/>
        <w:rPr>
          <w:rFonts w:ascii="Times New Roman" w:hAnsi="Times New Roman"/>
          <w:b/>
        </w:rPr>
      </w:pPr>
      <w:r>
        <w:rPr>
          <w:b/>
          <w:bCs/>
        </w:rPr>
        <w:t>VI</w:t>
      </w:r>
      <w:r w:rsidR="0087576E">
        <w:rPr>
          <w:b/>
          <w:bCs/>
        </w:rPr>
        <w:t>.</w:t>
      </w:r>
      <w:r>
        <w:rPr>
          <w:b/>
          <w:bCs/>
        </w:rPr>
        <w:tab/>
      </w:r>
      <w:r w:rsidR="0087576E" w:rsidRPr="00E4617F">
        <w:rPr>
          <w:rFonts w:ascii="Times New Roman" w:hAnsi="Times New Roman"/>
          <w:b/>
        </w:rPr>
        <w:t>Old Business</w:t>
      </w:r>
      <w:r w:rsidR="00E4617F" w:rsidRPr="00E4617F">
        <w:rPr>
          <w:rFonts w:ascii="Times New Roman" w:hAnsi="Times New Roman"/>
          <w:b/>
        </w:rPr>
        <w:t xml:space="preserve"> </w:t>
      </w:r>
    </w:p>
    <w:p w14:paraId="424FADE0" w14:textId="77777777" w:rsidR="00274CF6" w:rsidRDefault="00274CF6" w:rsidP="00274CF6">
      <w:pPr>
        <w:contextualSpacing/>
      </w:pPr>
    </w:p>
    <w:p w14:paraId="290AE72A" w14:textId="05CE3C80" w:rsidR="00274CF6" w:rsidRPr="00E0286A" w:rsidRDefault="00274CF6" w:rsidP="00274CF6">
      <w:pPr>
        <w:pStyle w:val="ListParagraph"/>
        <w:numPr>
          <w:ilvl w:val="0"/>
          <w:numId w:val="33"/>
        </w:numPr>
        <w:rPr>
          <w:rFonts w:ascii="Times New Roman" w:hAnsi="Times New Roman"/>
          <w:b/>
        </w:rPr>
      </w:pPr>
      <w:r w:rsidRPr="00274CF6">
        <w:rPr>
          <w:b/>
          <w:bCs/>
        </w:rPr>
        <w:t>2024-2025 07 – Evaluation of Academic Administrators</w:t>
      </w:r>
    </w:p>
    <w:p w14:paraId="17D313EC" w14:textId="7ECDAD9B" w:rsidR="00E0286A" w:rsidRPr="001564A8" w:rsidRDefault="00E0286A" w:rsidP="00E0286A">
      <w:pPr>
        <w:pStyle w:val="ListParagraph"/>
        <w:numPr>
          <w:ilvl w:val="1"/>
          <w:numId w:val="33"/>
        </w:numPr>
        <w:rPr>
          <w:rFonts w:ascii="Times New Roman" w:hAnsi="Times New Roman"/>
          <w:b/>
        </w:rPr>
      </w:pPr>
      <w:r>
        <w:rPr>
          <w:b/>
          <w:bCs/>
        </w:rPr>
        <w:t>See Box</w:t>
      </w:r>
    </w:p>
    <w:p w14:paraId="7E09EE8B" w14:textId="67D38DA8" w:rsidR="001564A8" w:rsidRDefault="001564A8" w:rsidP="001564A8">
      <w:pPr>
        <w:pStyle w:val="ListParagraph"/>
      </w:pPr>
      <w:r>
        <w:t xml:space="preserve">There were very minor edits suggested by the Senate and Executive Committee. We discussed some suggested </w:t>
      </w:r>
      <w:r w:rsidR="00977F12">
        <w:t>edits</w:t>
      </w:r>
      <w:r>
        <w:t xml:space="preserve"> by the </w:t>
      </w:r>
      <w:r w:rsidR="00977F12">
        <w:t>group and</w:t>
      </w:r>
      <w:r w:rsidR="009B5B17">
        <w:t xml:space="preserve"> went over changes made by the committee chair. </w:t>
      </w:r>
    </w:p>
    <w:p w14:paraId="33BD81A6" w14:textId="77777777" w:rsidR="009B5B17" w:rsidRDefault="009B5B17" w:rsidP="001564A8">
      <w:pPr>
        <w:pStyle w:val="ListParagraph"/>
      </w:pPr>
    </w:p>
    <w:p w14:paraId="56A9CC49" w14:textId="0F185564" w:rsidR="009B5B17" w:rsidRDefault="009B5B17" w:rsidP="001564A8">
      <w:pPr>
        <w:pStyle w:val="ListParagraph"/>
      </w:pPr>
      <w:r>
        <w:t xml:space="preserve">We discussed some possible issues with requiring reviews of the President’s Cabinet. These reviews would be an entirely new review procedure for Cabinet members. Administrator reviews are </w:t>
      </w:r>
      <w:r w:rsidR="00AE365F" w:rsidRPr="00AE365F">
        <w:t>led</w:t>
      </w:r>
      <w:r w:rsidRPr="00AE365F">
        <w:t xml:space="preserve"> by the ED code.</w:t>
      </w:r>
      <w:r>
        <w:t xml:space="preserve"> We need to review that language. The President may not be able to sign off on reviewing cabinet members even if he agrees with the FAC and Academic Senate. </w:t>
      </w:r>
    </w:p>
    <w:p w14:paraId="38248523" w14:textId="77777777" w:rsidR="009B5B17" w:rsidRDefault="009B5B17" w:rsidP="001564A8">
      <w:pPr>
        <w:pStyle w:val="ListParagraph"/>
      </w:pPr>
    </w:p>
    <w:p w14:paraId="64509335" w14:textId="4C3502DA" w:rsidR="009B5B17" w:rsidRDefault="009B5B17" w:rsidP="001564A8">
      <w:pPr>
        <w:pStyle w:val="ListParagraph"/>
      </w:pPr>
      <w:r>
        <w:t xml:space="preserve">This issue will likely require some additional research before taking the resolution back to the </w:t>
      </w:r>
      <w:r w:rsidR="00AE365F">
        <w:t>S</w:t>
      </w:r>
      <w:r>
        <w:t xml:space="preserve">enate. </w:t>
      </w:r>
    </w:p>
    <w:p w14:paraId="03C41F36" w14:textId="77777777" w:rsidR="00977F12" w:rsidRDefault="00977F12" w:rsidP="001564A8">
      <w:pPr>
        <w:pStyle w:val="ListParagraph"/>
      </w:pPr>
    </w:p>
    <w:p w14:paraId="6A266ECD" w14:textId="2D6713FC" w:rsidR="00977F12" w:rsidRPr="001564A8" w:rsidRDefault="00977F12" w:rsidP="001564A8">
      <w:pPr>
        <w:pStyle w:val="ListParagraph"/>
        <w:rPr>
          <w:rFonts w:ascii="Times New Roman" w:hAnsi="Times New Roman"/>
        </w:rPr>
      </w:pPr>
      <w:r>
        <w:t xml:space="preserve">The Resolution </w:t>
      </w:r>
      <w:r w:rsidR="00582FE3">
        <w:t>will be discussed later</w:t>
      </w:r>
      <w:r>
        <w:t xml:space="preserve">. An invitation to Lori </w:t>
      </w:r>
      <w:proofErr w:type="spellStart"/>
      <w:r>
        <w:t>Blodorn</w:t>
      </w:r>
      <w:proofErr w:type="spellEnd"/>
      <w:r>
        <w:t xml:space="preserve"> will be extended. </w:t>
      </w:r>
    </w:p>
    <w:p w14:paraId="1864C16E" w14:textId="77777777" w:rsidR="003F16F5" w:rsidRPr="001C4572" w:rsidRDefault="003F16F5" w:rsidP="00944103"/>
    <w:p w14:paraId="69277973" w14:textId="645AA930" w:rsidR="001341DA" w:rsidRDefault="0087576E" w:rsidP="000B1335">
      <w:pPr>
        <w:contextualSpacing/>
      </w:pPr>
      <w:r>
        <w:rPr>
          <w:b/>
          <w:bCs/>
        </w:rPr>
        <w:lastRenderedPageBreak/>
        <w:t>VII.</w:t>
      </w:r>
      <w:r>
        <w:rPr>
          <w:b/>
          <w:bCs/>
        </w:rPr>
        <w:tab/>
      </w:r>
      <w:r w:rsidR="005C5626" w:rsidRPr="00D03583">
        <w:rPr>
          <w:b/>
          <w:bCs/>
        </w:rPr>
        <w:t>New Business</w:t>
      </w:r>
      <w:r w:rsidR="00DE2CF6">
        <w:rPr>
          <w:b/>
          <w:bCs/>
        </w:rPr>
        <w:t xml:space="preserve"> </w:t>
      </w:r>
      <w:r w:rsidR="00060B46">
        <w:t xml:space="preserve"> </w:t>
      </w:r>
    </w:p>
    <w:p w14:paraId="4D805FA4" w14:textId="77777777" w:rsidR="00944103" w:rsidRDefault="00944103" w:rsidP="000B1335">
      <w:pPr>
        <w:contextualSpacing/>
      </w:pPr>
    </w:p>
    <w:p w14:paraId="09C7BE35" w14:textId="52A05FE8" w:rsidR="00B83C52" w:rsidRDefault="00B83C52" w:rsidP="00274CF6">
      <w:pPr>
        <w:pStyle w:val="ListParagraph"/>
        <w:numPr>
          <w:ilvl w:val="0"/>
          <w:numId w:val="32"/>
        </w:numPr>
        <w:rPr>
          <w:b/>
          <w:bCs/>
        </w:rPr>
      </w:pPr>
      <w:r>
        <w:rPr>
          <w:b/>
          <w:bCs/>
        </w:rPr>
        <w:t>Proposed Referrals</w:t>
      </w:r>
    </w:p>
    <w:p w14:paraId="3FB3F509" w14:textId="77777777" w:rsidR="00977F12" w:rsidRDefault="00B83C52" w:rsidP="00B83C52">
      <w:pPr>
        <w:pStyle w:val="ListParagraph"/>
        <w:numPr>
          <w:ilvl w:val="1"/>
          <w:numId w:val="32"/>
        </w:numPr>
        <w:rPr>
          <w:b/>
          <w:bCs/>
        </w:rPr>
      </w:pPr>
      <w:r>
        <w:rPr>
          <w:b/>
          <w:bCs/>
        </w:rPr>
        <w:t xml:space="preserve">Clarification regarding election to Unit RTP Committees </w:t>
      </w:r>
    </w:p>
    <w:p w14:paraId="0EEA15C8" w14:textId="77777777" w:rsidR="00977F12" w:rsidRDefault="00977F12" w:rsidP="00977F12">
      <w:pPr>
        <w:ind w:left="720"/>
      </w:pPr>
      <w:r>
        <w:t xml:space="preserve">This was brought to FAC by faculty who are concerned about not participating in the RTP process. The handbook allows for very different voting procedures across campus. We discussed briefly what election procedures to Unit RTP Committees each of our departments use. We all do it differently, though within the guidelines of the handbook. </w:t>
      </w:r>
    </w:p>
    <w:p w14:paraId="049BFE0A" w14:textId="77777777" w:rsidR="00977F12" w:rsidRDefault="00977F12" w:rsidP="00977F12">
      <w:pPr>
        <w:ind w:left="720"/>
      </w:pPr>
    </w:p>
    <w:p w14:paraId="07A2FA38" w14:textId="444B232F" w:rsidR="00977F12" w:rsidRDefault="00977F12" w:rsidP="00977F12">
      <w:pPr>
        <w:ind w:left="720"/>
      </w:pPr>
      <w:r>
        <w:t xml:space="preserve">Other possible methods and procedures were briefly discussed. It was suggested that it may be difficult to make a blanket policy for all departments as we all vary dramatically. </w:t>
      </w:r>
      <w:r w:rsidR="00096787">
        <w:t>For example, s</w:t>
      </w:r>
      <w:r>
        <w:t>ome departments have very few eligible faculty (tenured</w:t>
      </w:r>
      <w:r w:rsidR="00096787">
        <w:t xml:space="preserve"> or full</w:t>
      </w:r>
      <w:r>
        <w:t xml:space="preserve">), and some have many. </w:t>
      </w:r>
    </w:p>
    <w:p w14:paraId="6CC4B811" w14:textId="77777777" w:rsidR="00977F12" w:rsidRDefault="00977F12" w:rsidP="00977F12">
      <w:pPr>
        <w:ind w:left="720"/>
      </w:pPr>
    </w:p>
    <w:p w14:paraId="003D8192" w14:textId="64BB7FCF" w:rsidR="00B83C52" w:rsidRPr="00977F12" w:rsidRDefault="00977F12" w:rsidP="00977F12">
      <w:pPr>
        <w:ind w:left="720"/>
        <w:rPr>
          <w:b/>
          <w:bCs/>
        </w:rPr>
      </w:pPr>
      <w:r>
        <w:t xml:space="preserve">Not yet clear if we want to address this topic, and it was </w:t>
      </w:r>
      <w:r w:rsidR="00582FE3">
        <w:t>paused</w:t>
      </w:r>
      <w:r>
        <w:t xml:space="preserve"> for further discussion later. </w:t>
      </w:r>
      <w:r w:rsidR="00B83C52" w:rsidRPr="00977F12">
        <w:rPr>
          <w:b/>
          <w:bCs/>
        </w:rPr>
        <w:br/>
      </w:r>
    </w:p>
    <w:p w14:paraId="638539EF" w14:textId="48C35CB1" w:rsidR="00274CF6" w:rsidRDefault="00274CF6" w:rsidP="00274CF6">
      <w:pPr>
        <w:pStyle w:val="ListParagraph"/>
        <w:numPr>
          <w:ilvl w:val="0"/>
          <w:numId w:val="32"/>
        </w:numPr>
        <w:rPr>
          <w:b/>
          <w:bCs/>
        </w:rPr>
      </w:pPr>
      <w:r>
        <w:rPr>
          <w:b/>
          <w:bCs/>
        </w:rPr>
        <w:t>2024-2025 15 – Timeline of SOCI Administration</w:t>
      </w:r>
    </w:p>
    <w:p w14:paraId="6857806E" w14:textId="77777777" w:rsidR="0098309C" w:rsidRDefault="00274CF6" w:rsidP="00274CF6">
      <w:pPr>
        <w:pStyle w:val="ListParagraph"/>
        <w:numPr>
          <w:ilvl w:val="1"/>
          <w:numId w:val="32"/>
        </w:numPr>
        <w:rPr>
          <w:b/>
          <w:bCs/>
        </w:rPr>
      </w:pPr>
      <w:r>
        <w:rPr>
          <w:b/>
          <w:bCs/>
        </w:rPr>
        <w:t>With Academic Affairs Committee</w:t>
      </w:r>
    </w:p>
    <w:p w14:paraId="50FEF2A6" w14:textId="77777777" w:rsidR="00E0286A" w:rsidRDefault="0098309C" w:rsidP="00274CF6">
      <w:pPr>
        <w:pStyle w:val="ListParagraph"/>
        <w:numPr>
          <w:ilvl w:val="1"/>
          <w:numId w:val="32"/>
        </w:numPr>
        <w:rPr>
          <w:b/>
          <w:bCs/>
        </w:rPr>
      </w:pPr>
      <w:r>
        <w:rPr>
          <w:b/>
          <w:bCs/>
        </w:rPr>
        <w:t>Memo to Executive Committee</w:t>
      </w:r>
    </w:p>
    <w:p w14:paraId="2D439D18" w14:textId="77777777" w:rsidR="00977F12" w:rsidRDefault="00E0286A" w:rsidP="00E0286A">
      <w:pPr>
        <w:pStyle w:val="ListParagraph"/>
        <w:numPr>
          <w:ilvl w:val="2"/>
          <w:numId w:val="32"/>
        </w:numPr>
        <w:rPr>
          <w:b/>
          <w:bCs/>
        </w:rPr>
      </w:pPr>
      <w:r>
        <w:rPr>
          <w:b/>
          <w:bCs/>
        </w:rPr>
        <w:t>See Box</w:t>
      </w:r>
    </w:p>
    <w:p w14:paraId="038FB814" w14:textId="3E7FEB28" w:rsidR="003457D8" w:rsidRDefault="00977F12" w:rsidP="00977F12">
      <w:pPr>
        <w:ind w:left="720"/>
      </w:pPr>
      <w:r>
        <w:t>A</w:t>
      </w:r>
      <w:r w:rsidR="003457D8">
        <w:t>c</w:t>
      </w:r>
      <w:r>
        <w:t xml:space="preserve">ademic Affairs Committee will not be able to address this immediately and have </w:t>
      </w:r>
      <w:r w:rsidR="003457D8">
        <w:t xml:space="preserve">said that FAC can draft a resolution first. </w:t>
      </w:r>
    </w:p>
    <w:p w14:paraId="7548920D" w14:textId="77777777" w:rsidR="003457D8" w:rsidRDefault="003457D8" w:rsidP="00977F12">
      <w:pPr>
        <w:ind w:left="720"/>
      </w:pPr>
    </w:p>
    <w:p w14:paraId="46C91D60" w14:textId="1191AAD4" w:rsidR="003457D8" w:rsidRDefault="003457D8" w:rsidP="00977F12">
      <w:pPr>
        <w:ind w:left="720"/>
      </w:pPr>
      <w:r>
        <w:t xml:space="preserve">We looked at the memos on Box. The previous AAC recommended timelines for SOCIs that are the same for all SOCIs regardless of SOCI modality (online, in person). This would limit the period that students have access to online SOCIs to two weeks, to match the schedule for in-person SOCIs. This could impact SOCI timelines this semester. Data show that SOCI response rates for online SOCIs don’t increase after two weeks. </w:t>
      </w:r>
    </w:p>
    <w:p w14:paraId="2E8B2312" w14:textId="77777777" w:rsidR="003457D8" w:rsidRDefault="003457D8" w:rsidP="00977F12">
      <w:pPr>
        <w:ind w:left="720"/>
      </w:pPr>
    </w:p>
    <w:p w14:paraId="375C4C66" w14:textId="1C5337F2" w:rsidR="00274CF6" w:rsidRPr="00977F12" w:rsidRDefault="003457D8" w:rsidP="00977F12">
      <w:pPr>
        <w:ind w:left="720"/>
        <w:rPr>
          <w:b/>
          <w:bCs/>
        </w:rPr>
      </w:pPr>
      <w:r>
        <w:t xml:space="preserve">Amber moved to approve, Elijah Seconded. </w:t>
      </w:r>
      <w:r w:rsidR="00274CF6" w:rsidRPr="00977F12">
        <w:rPr>
          <w:b/>
          <w:bCs/>
        </w:rPr>
        <w:br/>
      </w:r>
    </w:p>
    <w:p w14:paraId="23B02122" w14:textId="77777777" w:rsidR="0098309C" w:rsidRDefault="00274CF6" w:rsidP="00274CF6">
      <w:pPr>
        <w:pStyle w:val="ListParagraph"/>
        <w:numPr>
          <w:ilvl w:val="0"/>
          <w:numId w:val="32"/>
        </w:numPr>
        <w:rPr>
          <w:b/>
          <w:bCs/>
        </w:rPr>
      </w:pPr>
      <w:r>
        <w:rPr>
          <w:b/>
          <w:bCs/>
        </w:rPr>
        <w:t xml:space="preserve">2024-2025 14 – SOCI Process </w:t>
      </w:r>
    </w:p>
    <w:p w14:paraId="2C35E465" w14:textId="77777777" w:rsidR="00BF177C" w:rsidRDefault="0098309C" w:rsidP="0098309C">
      <w:pPr>
        <w:pStyle w:val="ListParagraph"/>
        <w:numPr>
          <w:ilvl w:val="1"/>
          <w:numId w:val="32"/>
        </w:numPr>
        <w:rPr>
          <w:b/>
          <w:bCs/>
        </w:rPr>
      </w:pPr>
      <w:r>
        <w:rPr>
          <w:b/>
          <w:bCs/>
        </w:rPr>
        <w:t>With Academic Affairs Committee</w:t>
      </w:r>
      <w:r w:rsidRPr="00274CF6">
        <w:rPr>
          <w:b/>
          <w:bCs/>
        </w:rPr>
        <w:t xml:space="preserve"> </w:t>
      </w:r>
    </w:p>
    <w:p w14:paraId="61BFC4C4" w14:textId="77777777" w:rsidR="00DC6604" w:rsidRDefault="00BF177C" w:rsidP="00BF177C">
      <w:pPr>
        <w:pStyle w:val="ListParagraph"/>
        <w:numPr>
          <w:ilvl w:val="2"/>
          <w:numId w:val="32"/>
        </w:numPr>
        <w:rPr>
          <w:b/>
          <w:bCs/>
        </w:rPr>
      </w:pPr>
      <w:r>
        <w:rPr>
          <w:b/>
          <w:bCs/>
        </w:rPr>
        <w:t>See Box</w:t>
      </w:r>
    </w:p>
    <w:p w14:paraId="65ECAAAF" w14:textId="7367E730" w:rsidR="00DC6604" w:rsidRDefault="00DC6604" w:rsidP="00DC6604">
      <w:pPr>
        <w:ind w:left="720"/>
      </w:pPr>
      <w:r>
        <w:t xml:space="preserve">This issue is suggesting edits that may help relieve bias in the SOCI process. Reviewed suggested edits. These edits include the ability for faculty to request additional course specific questions be added to their SOCIs. We need to check with IT to find out if this is possible. </w:t>
      </w:r>
    </w:p>
    <w:p w14:paraId="4AB1E29E" w14:textId="77777777" w:rsidR="00DC6604" w:rsidRDefault="00DC6604" w:rsidP="00DC6604">
      <w:pPr>
        <w:ind w:left="720"/>
      </w:pPr>
    </w:p>
    <w:p w14:paraId="7B598DC9" w14:textId="3F9609D8" w:rsidR="00DC6604" w:rsidRDefault="00DC6604" w:rsidP="00DC6604">
      <w:pPr>
        <w:ind w:left="720"/>
      </w:pPr>
      <w:r>
        <w:t>One of the suggestions was to allow faculty to choose whether they submit the written SOCI responses (qualitative) with the quantitative data. We discussed that bias is sometimes exposed through open ended questions, and by removing the written questions the bias may not be obvious. This would also result in Unit Committees and other</w:t>
      </w:r>
      <w:r w:rsidR="00096787">
        <w:t>s</w:t>
      </w:r>
      <w:r>
        <w:t xml:space="preserve"> in the review process missing some of the important </w:t>
      </w:r>
      <w:r>
        <w:lastRenderedPageBreak/>
        <w:t xml:space="preserve">information from students. There are issues on occasion, however, where the qualitative and quantitative responses from students don’t match. </w:t>
      </w:r>
      <w:r w:rsidR="0075384D">
        <w:t xml:space="preserve">Overall, the qualitative comments are often important for those evaluating RTP/PTR files and can show where faculty have improved. </w:t>
      </w:r>
    </w:p>
    <w:p w14:paraId="05BA2F4F" w14:textId="77777777" w:rsidR="00DC6604" w:rsidRDefault="00DC6604" w:rsidP="00DC6604">
      <w:pPr>
        <w:ind w:left="720"/>
      </w:pPr>
    </w:p>
    <w:p w14:paraId="5DD2F04A" w14:textId="6686BD30" w:rsidR="0075384D" w:rsidRDefault="00DC6604" w:rsidP="0075384D">
      <w:pPr>
        <w:ind w:left="720"/>
      </w:pPr>
      <w:r>
        <w:t xml:space="preserve">It was suggested that there are some issues with the </w:t>
      </w:r>
      <w:r w:rsidR="00096787">
        <w:t xml:space="preserve">current </w:t>
      </w:r>
      <w:r>
        <w:t xml:space="preserve">SOCI </w:t>
      </w:r>
      <w:r w:rsidR="0075384D">
        <w:t>questions. We discussed re-evaluating the questions and how to better deal with bias. Could we determine if bias is a significant issue on our campus? Are data available? They are, but it would be unlikely that we could connect those data with how biases get transferred into tenure/promotion</w:t>
      </w:r>
      <w:r w:rsidR="00096787">
        <w:t xml:space="preserve"> decisions</w:t>
      </w:r>
      <w:r w:rsidR="0075384D">
        <w:t xml:space="preserve">. </w:t>
      </w:r>
    </w:p>
    <w:p w14:paraId="778573A7" w14:textId="77777777" w:rsidR="0075384D" w:rsidRDefault="0075384D" w:rsidP="0075384D">
      <w:pPr>
        <w:ind w:left="720"/>
      </w:pPr>
    </w:p>
    <w:p w14:paraId="5DB6638D" w14:textId="5A14C86E" w:rsidR="0075384D" w:rsidRDefault="0075384D" w:rsidP="0075384D">
      <w:pPr>
        <w:ind w:left="720"/>
      </w:pPr>
      <w:r>
        <w:t xml:space="preserve">One suggestion for dealing with biased SOCIs was that faculty may be able to request that certain comments be redacted from the SOCI file, but that the other comments would still be submitted for evaluation during the RTP/PTR process.  </w:t>
      </w:r>
    </w:p>
    <w:p w14:paraId="079543FC" w14:textId="77777777" w:rsidR="0075384D" w:rsidRDefault="0075384D" w:rsidP="0075384D"/>
    <w:p w14:paraId="207E6DC8" w14:textId="18D78A05" w:rsidR="0075384D" w:rsidRDefault="0075384D" w:rsidP="00DC6604">
      <w:pPr>
        <w:ind w:left="720"/>
      </w:pPr>
      <w:r>
        <w:t>Homework: Think about and investigate processes to eliminate problematic comments and eliminate bias- go beyond what CSUB does. Comments may be sent to the FAC chair ahead of our next meeting, or just bring them to the next meeting.</w:t>
      </w:r>
    </w:p>
    <w:p w14:paraId="5D78D995" w14:textId="77777777" w:rsidR="0075384D" w:rsidRDefault="0075384D" w:rsidP="00DC6604">
      <w:pPr>
        <w:ind w:left="720"/>
      </w:pPr>
    </w:p>
    <w:p w14:paraId="327F789D" w14:textId="5699F766" w:rsidR="0075384D" w:rsidRDefault="00582FE3" w:rsidP="00DC6604">
      <w:pPr>
        <w:ind w:left="720"/>
      </w:pPr>
      <w:r>
        <w:t>Planned</w:t>
      </w:r>
      <w:r w:rsidR="0075384D">
        <w:t xml:space="preserve"> discussion next time. </w:t>
      </w:r>
    </w:p>
    <w:p w14:paraId="499F7C87" w14:textId="1FD695D2" w:rsidR="00944103" w:rsidRPr="00DC6604" w:rsidRDefault="00944103" w:rsidP="0075384D">
      <w:pPr>
        <w:rPr>
          <w:b/>
          <w:bCs/>
        </w:rPr>
      </w:pPr>
    </w:p>
    <w:p w14:paraId="50F1081F" w14:textId="77777777" w:rsidR="00DB3483" w:rsidRDefault="00944103" w:rsidP="00944103">
      <w:pPr>
        <w:pStyle w:val="ListParagraph"/>
        <w:numPr>
          <w:ilvl w:val="0"/>
          <w:numId w:val="32"/>
        </w:numPr>
        <w:rPr>
          <w:b/>
          <w:bCs/>
        </w:rPr>
      </w:pPr>
      <w:r>
        <w:rPr>
          <w:b/>
          <w:bCs/>
        </w:rPr>
        <w:t>2024-2025 06 – Sixth-Year Lecturer Review</w:t>
      </w:r>
    </w:p>
    <w:p w14:paraId="1EC1303A" w14:textId="77777777" w:rsidR="00E0286A" w:rsidRDefault="00DB3483" w:rsidP="00DB3483">
      <w:pPr>
        <w:pStyle w:val="ListParagraph"/>
        <w:numPr>
          <w:ilvl w:val="1"/>
          <w:numId w:val="32"/>
        </w:numPr>
        <w:rPr>
          <w:b/>
          <w:bCs/>
        </w:rPr>
      </w:pPr>
      <w:r>
        <w:rPr>
          <w:b/>
          <w:bCs/>
        </w:rPr>
        <w:t>Taskforce recommendations</w:t>
      </w:r>
    </w:p>
    <w:p w14:paraId="3FEA8183" w14:textId="29A10448" w:rsidR="0075384D" w:rsidRPr="00AE365F" w:rsidRDefault="00E0286A" w:rsidP="0075384D">
      <w:pPr>
        <w:pStyle w:val="ListParagraph"/>
        <w:numPr>
          <w:ilvl w:val="1"/>
          <w:numId w:val="32"/>
        </w:numPr>
        <w:ind w:left="720" w:firstLine="360"/>
        <w:rPr>
          <w:b/>
          <w:bCs/>
        </w:rPr>
      </w:pPr>
      <w:r>
        <w:rPr>
          <w:b/>
          <w:bCs/>
        </w:rPr>
        <w:t>See Box</w:t>
      </w:r>
      <w:r w:rsidR="00944103">
        <w:rPr>
          <w:b/>
          <w:bCs/>
        </w:rPr>
        <w:br/>
      </w:r>
      <w:r w:rsidR="00AE365F">
        <w:t xml:space="preserve">This issue has been addressed by FAC in the past, and a taskforce was recommended. However, the composition of the members of the taskforce were not defined. The Executive Committee asked us to determine the committee composition for this taskforce. </w:t>
      </w:r>
    </w:p>
    <w:p w14:paraId="7EF9D336" w14:textId="77777777" w:rsidR="00AE365F" w:rsidRDefault="00AE365F" w:rsidP="00AE365F">
      <w:pPr>
        <w:pStyle w:val="ListParagraph"/>
        <w:rPr>
          <w:b/>
          <w:bCs/>
        </w:rPr>
      </w:pPr>
    </w:p>
    <w:p w14:paraId="245562A4" w14:textId="544EE4FE" w:rsidR="00AE365F" w:rsidRDefault="00AE365F" w:rsidP="00AE365F">
      <w:pPr>
        <w:pStyle w:val="ListParagraph"/>
      </w:pPr>
      <w:r>
        <w:t xml:space="preserve">Many possible options were suggested. We settled on the following: </w:t>
      </w:r>
    </w:p>
    <w:p w14:paraId="53BB3EE2" w14:textId="22C79B63" w:rsidR="00AE365F" w:rsidRDefault="00AE365F" w:rsidP="00AE365F">
      <w:pPr>
        <w:pStyle w:val="ListParagraph"/>
        <w:numPr>
          <w:ilvl w:val="0"/>
          <w:numId w:val="35"/>
        </w:numPr>
      </w:pPr>
      <w:r>
        <w:t>One lecturer</w:t>
      </w:r>
    </w:p>
    <w:p w14:paraId="5BA7B834" w14:textId="2C230DFB" w:rsidR="00AE365F" w:rsidRDefault="00AE365F" w:rsidP="00AE365F">
      <w:pPr>
        <w:pStyle w:val="ListParagraph"/>
        <w:numPr>
          <w:ilvl w:val="0"/>
          <w:numId w:val="35"/>
        </w:numPr>
      </w:pPr>
      <w:r>
        <w:t>2 full-time lecturers with 3-year appointments</w:t>
      </w:r>
    </w:p>
    <w:p w14:paraId="31C725EA" w14:textId="2EC32375" w:rsidR="00AE365F" w:rsidRDefault="00AE365F" w:rsidP="00AE365F">
      <w:pPr>
        <w:pStyle w:val="ListParagraph"/>
        <w:numPr>
          <w:ilvl w:val="0"/>
          <w:numId w:val="35"/>
        </w:numPr>
      </w:pPr>
      <w:r>
        <w:t xml:space="preserve">2 tenured faculty including one department chair. </w:t>
      </w:r>
    </w:p>
    <w:p w14:paraId="5B80E4DD" w14:textId="67619741" w:rsidR="00AE365F" w:rsidRDefault="00AE365F" w:rsidP="00AE365F">
      <w:pPr>
        <w:pStyle w:val="ListParagraph"/>
        <w:numPr>
          <w:ilvl w:val="0"/>
          <w:numId w:val="35"/>
        </w:numPr>
      </w:pPr>
      <w:r>
        <w:t>CFA representative</w:t>
      </w:r>
    </w:p>
    <w:p w14:paraId="311EF80D" w14:textId="742924C1" w:rsidR="00AE365F" w:rsidRDefault="00AE365F" w:rsidP="00AE365F">
      <w:pPr>
        <w:pStyle w:val="ListParagraph"/>
        <w:numPr>
          <w:ilvl w:val="0"/>
          <w:numId w:val="35"/>
        </w:numPr>
      </w:pPr>
      <w:r>
        <w:t>AVP Faculty Affairs – ex officio</w:t>
      </w:r>
    </w:p>
    <w:p w14:paraId="2809BBCA" w14:textId="77777777" w:rsidR="00AE365F" w:rsidRDefault="00AE365F" w:rsidP="00AE365F">
      <w:pPr>
        <w:pStyle w:val="ListParagraph"/>
        <w:ind w:left="1440"/>
      </w:pPr>
    </w:p>
    <w:p w14:paraId="5584E735" w14:textId="6C2F738F" w:rsidR="00AE365F" w:rsidRDefault="00AE365F" w:rsidP="00AE365F">
      <w:pPr>
        <w:ind w:left="720"/>
      </w:pPr>
      <w:r>
        <w:t xml:space="preserve">Unanimously approved. Will be sent to the Executive Committee. </w:t>
      </w:r>
    </w:p>
    <w:p w14:paraId="5525B7F9" w14:textId="77777777" w:rsidR="00AE365F" w:rsidRPr="00AE365F" w:rsidRDefault="00AE365F" w:rsidP="00AE365F">
      <w:pPr>
        <w:ind w:left="720"/>
      </w:pPr>
    </w:p>
    <w:p w14:paraId="0828175A" w14:textId="77777777" w:rsidR="00AE365F" w:rsidRPr="00DB3483" w:rsidRDefault="00AE365F" w:rsidP="00AE365F">
      <w:pPr>
        <w:pStyle w:val="ListParagraph"/>
        <w:numPr>
          <w:ilvl w:val="0"/>
          <w:numId w:val="36"/>
        </w:numPr>
        <w:rPr>
          <w:b/>
          <w:bCs/>
        </w:rPr>
      </w:pPr>
      <w:r>
        <w:rPr>
          <w:b/>
          <w:bCs/>
        </w:rPr>
        <w:t>2024-2025 05 – Faculty Director Performance Review</w:t>
      </w:r>
      <w:r w:rsidRPr="00DB3483">
        <w:rPr>
          <w:b/>
          <w:bCs/>
        </w:rPr>
        <w:br/>
      </w:r>
    </w:p>
    <w:p w14:paraId="051492AB" w14:textId="77777777" w:rsidR="00AE365F" w:rsidRDefault="00AE365F" w:rsidP="00AE365F">
      <w:pPr>
        <w:pStyle w:val="ListParagraph"/>
        <w:numPr>
          <w:ilvl w:val="0"/>
          <w:numId w:val="36"/>
        </w:numPr>
        <w:rPr>
          <w:b/>
          <w:bCs/>
        </w:rPr>
      </w:pPr>
      <w:r>
        <w:rPr>
          <w:b/>
          <w:bCs/>
        </w:rPr>
        <w:t>2024-2025 08 – Faculty Hiring Prioritization-Position Control</w:t>
      </w:r>
      <w:r>
        <w:rPr>
          <w:b/>
          <w:bCs/>
        </w:rPr>
        <w:br/>
      </w:r>
    </w:p>
    <w:p w14:paraId="014B5BBA" w14:textId="77777777" w:rsidR="00AE365F" w:rsidRPr="00944103" w:rsidRDefault="00AE365F" w:rsidP="00AE365F">
      <w:pPr>
        <w:pStyle w:val="ListParagraph"/>
        <w:numPr>
          <w:ilvl w:val="0"/>
          <w:numId w:val="36"/>
        </w:numPr>
        <w:rPr>
          <w:b/>
          <w:bCs/>
        </w:rPr>
      </w:pPr>
      <w:r>
        <w:rPr>
          <w:b/>
          <w:bCs/>
        </w:rPr>
        <w:t>2024-2025 13 – Reconsideration of the Role and Structure for CPR</w:t>
      </w:r>
      <w:r w:rsidRPr="00944103">
        <w:rPr>
          <w:b/>
          <w:bCs/>
        </w:rPr>
        <w:br/>
      </w:r>
    </w:p>
    <w:p w14:paraId="59AACA84" w14:textId="77777777" w:rsidR="00AE365F" w:rsidRDefault="00AE365F" w:rsidP="00355B0A">
      <w:pPr>
        <w:contextualSpacing/>
        <w:rPr>
          <w:b/>
          <w:bCs/>
        </w:rPr>
      </w:pPr>
    </w:p>
    <w:p w14:paraId="51BBA854" w14:textId="77777777" w:rsidR="00431B1F" w:rsidRDefault="00431B1F" w:rsidP="00431B1F"/>
    <w:p w14:paraId="25C36145" w14:textId="0D4090F3" w:rsidR="00582FE3" w:rsidRDefault="00582FE3" w:rsidP="00582FE3">
      <w:pPr>
        <w:contextualSpacing/>
        <w:rPr>
          <w:b/>
          <w:bCs/>
        </w:rPr>
      </w:pPr>
      <w:r>
        <w:rPr>
          <w:b/>
          <w:bCs/>
        </w:rPr>
        <w:lastRenderedPageBreak/>
        <w:t>V</w:t>
      </w:r>
      <w:r w:rsidRPr="002B0923">
        <w:rPr>
          <w:b/>
          <w:bCs/>
        </w:rPr>
        <w:t>I</w:t>
      </w:r>
      <w:r>
        <w:rPr>
          <w:b/>
          <w:bCs/>
        </w:rPr>
        <w:t>II</w:t>
      </w:r>
      <w:r w:rsidRPr="002B0923">
        <w:rPr>
          <w:b/>
          <w:bCs/>
        </w:rPr>
        <w:t xml:space="preserve">.   Tabled </w:t>
      </w:r>
      <w:r>
        <w:rPr>
          <w:b/>
          <w:bCs/>
        </w:rPr>
        <w:br/>
      </w:r>
    </w:p>
    <w:p w14:paraId="1F85046E" w14:textId="3ACB5688" w:rsidR="001C2C3A" w:rsidRPr="00AE365F" w:rsidRDefault="00022104" w:rsidP="005C5626">
      <w:pPr>
        <w:spacing w:line="360" w:lineRule="auto"/>
      </w:pPr>
      <w:r>
        <w:rPr>
          <w:b/>
          <w:bCs/>
        </w:rPr>
        <w:t>I</w:t>
      </w:r>
      <w:r w:rsidR="0087576E">
        <w:rPr>
          <w:b/>
          <w:bCs/>
        </w:rPr>
        <w:t>X</w:t>
      </w:r>
      <w:r w:rsidR="00502C28" w:rsidRPr="6CA4B9FE">
        <w:rPr>
          <w:b/>
          <w:bCs/>
        </w:rPr>
        <w:t xml:space="preserve">. </w:t>
      </w:r>
      <w:r w:rsidR="00502C28" w:rsidRPr="00502C28">
        <w:rPr>
          <w:b/>
        </w:rPr>
        <w:tab/>
      </w:r>
      <w:r w:rsidR="00502C28" w:rsidRPr="6CA4B9FE">
        <w:rPr>
          <w:b/>
          <w:bCs/>
        </w:rPr>
        <w:t>Adjourn</w:t>
      </w:r>
      <w:r w:rsidR="00AE365F">
        <w:rPr>
          <w:b/>
          <w:bCs/>
        </w:rPr>
        <w:t xml:space="preserve">: </w:t>
      </w:r>
      <w:r w:rsidR="00AE365F">
        <w:t>11:30 AM</w:t>
      </w:r>
    </w:p>
    <w:sectPr w:rsidR="001C2C3A" w:rsidRPr="00AE365F" w:rsidSect="003A3765">
      <w:pgSz w:w="12240" w:h="15840"/>
      <w:pgMar w:top="1233"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37534"/>
    <w:multiLevelType w:val="hybridMultilevel"/>
    <w:tmpl w:val="427632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B01142"/>
    <w:multiLevelType w:val="hybridMultilevel"/>
    <w:tmpl w:val="446098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413A77"/>
    <w:multiLevelType w:val="hybridMultilevel"/>
    <w:tmpl w:val="830618E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FD5D4E"/>
    <w:multiLevelType w:val="hybridMultilevel"/>
    <w:tmpl w:val="481A90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5F42CA"/>
    <w:multiLevelType w:val="hybridMultilevel"/>
    <w:tmpl w:val="7EF871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CD2BB4"/>
    <w:multiLevelType w:val="hybridMultilevel"/>
    <w:tmpl w:val="986862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860526"/>
    <w:multiLevelType w:val="hybridMultilevel"/>
    <w:tmpl w:val="554CC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DC26A2"/>
    <w:multiLevelType w:val="hybridMultilevel"/>
    <w:tmpl w:val="CB40F690"/>
    <w:lvl w:ilvl="0" w:tplc="7FA0BC4A">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866D03"/>
    <w:multiLevelType w:val="hybridMultilevel"/>
    <w:tmpl w:val="B6045F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DC94068"/>
    <w:multiLevelType w:val="hybridMultilevel"/>
    <w:tmpl w:val="550AE0B4"/>
    <w:lvl w:ilvl="0" w:tplc="E69C9A9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720667"/>
    <w:multiLevelType w:val="hybridMultilevel"/>
    <w:tmpl w:val="172C69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B920C03"/>
    <w:multiLevelType w:val="hybridMultilevel"/>
    <w:tmpl w:val="0A0A71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74978F6"/>
    <w:multiLevelType w:val="hybridMultilevel"/>
    <w:tmpl w:val="821E39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98A787B"/>
    <w:multiLevelType w:val="hybridMultilevel"/>
    <w:tmpl w:val="10F02F20"/>
    <w:lvl w:ilvl="0" w:tplc="97E48F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A251FFB"/>
    <w:multiLevelType w:val="hybridMultilevel"/>
    <w:tmpl w:val="B1E410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E556341"/>
    <w:multiLevelType w:val="hybridMultilevel"/>
    <w:tmpl w:val="F72C1E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2E272C6"/>
    <w:multiLevelType w:val="hybridMultilevel"/>
    <w:tmpl w:val="5C686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5452D2"/>
    <w:multiLevelType w:val="hybridMultilevel"/>
    <w:tmpl w:val="86DE60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4697653"/>
    <w:multiLevelType w:val="hybridMultilevel"/>
    <w:tmpl w:val="F7DA294A"/>
    <w:lvl w:ilvl="0" w:tplc="A20AE3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8101EE9"/>
    <w:multiLevelType w:val="hybridMultilevel"/>
    <w:tmpl w:val="C72C65E8"/>
    <w:lvl w:ilvl="0" w:tplc="EC4E10F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D1577B"/>
    <w:multiLevelType w:val="hybridMultilevel"/>
    <w:tmpl w:val="B8C4D6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8D543D"/>
    <w:multiLevelType w:val="hybridMultilevel"/>
    <w:tmpl w:val="C8388B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2645AA2"/>
    <w:multiLevelType w:val="hybridMultilevel"/>
    <w:tmpl w:val="830618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0E104B"/>
    <w:multiLevelType w:val="hybridMultilevel"/>
    <w:tmpl w:val="F52AF39E"/>
    <w:lvl w:ilvl="0" w:tplc="9B3025BA">
      <w:start w:val="1"/>
      <w:numFmt w:val="decimal"/>
      <w:lvlText w:val="%1."/>
      <w:lvlJc w:val="left"/>
      <w:pPr>
        <w:ind w:left="99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96523C8"/>
    <w:multiLevelType w:val="hybridMultilevel"/>
    <w:tmpl w:val="D2D84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3E2592"/>
    <w:multiLevelType w:val="hybridMultilevel"/>
    <w:tmpl w:val="B776D0D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AB86E6B"/>
    <w:multiLevelType w:val="hybridMultilevel"/>
    <w:tmpl w:val="A29E1652"/>
    <w:lvl w:ilvl="0" w:tplc="49084D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E7422F4"/>
    <w:multiLevelType w:val="hybridMultilevel"/>
    <w:tmpl w:val="84D69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686C38"/>
    <w:multiLevelType w:val="hybridMultilevel"/>
    <w:tmpl w:val="C1128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CB4A94"/>
    <w:multiLevelType w:val="hybridMultilevel"/>
    <w:tmpl w:val="ACEA3D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63354BE"/>
    <w:multiLevelType w:val="hybridMultilevel"/>
    <w:tmpl w:val="B776D0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F863C7"/>
    <w:multiLevelType w:val="hybridMultilevel"/>
    <w:tmpl w:val="4FA62C2A"/>
    <w:lvl w:ilvl="0" w:tplc="BE2C5844">
      <w:start w:val="1"/>
      <w:numFmt w:val="decimal"/>
      <w:lvlText w:val="%1."/>
      <w:lvlJc w:val="left"/>
      <w:pPr>
        <w:ind w:left="1080" w:hanging="360"/>
      </w:pPr>
      <w:rPr>
        <w:rFonts w:ascii="Times New Roman" w:eastAsia="Times" w:hAnsi="Times New Roman" w:cs="Times New Roman"/>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7C761FE"/>
    <w:multiLevelType w:val="multilevel"/>
    <w:tmpl w:val="86DE600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794633D1"/>
    <w:multiLevelType w:val="hybridMultilevel"/>
    <w:tmpl w:val="44609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EB6A69"/>
    <w:multiLevelType w:val="hybridMultilevel"/>
    <w:tmpl w:val="17C8B6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E2A5684"/>
    <w:multiLevelType w:val="hybridMultilevel"/>
    <w:tmpl w:val="7EF87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0277003">
    <w:abstractNumId w:val="15"/>
  </w:num>
  <w:num w:numId="2" w16cid:durableId="994190864">
    <w:abstractNumId w:val="8"/>
  </w:num>
  <w:num w:numId="3" w16cid:durableId="2040811958">
    <w:abstractNumId w:val="21"/>
  </w:num>
  <w:num w:numId="4" w16cid:durableId="840464160">
    <w:abstractNumId w:val="34"/>
  </w:num>
  <w:num w:numId="5" w16cid:durableId="1009910569">
    <w:abstractNumId w:val="20"/>
  </w:num>
  <w:num w:numId="6" w16cid:durableId="5324508">
    <w:abstractNumId w:val="23"/>
  </w:num>
  <w:num w:numId="7" w16cid:durableId="223220715">
    <w:abstractNumId w:val="29"/>
  </w:num>
  <w:num w:numId="8" w16cid:durableId="448863322">
    <w:abstractNumId w:val="0"/>
  </w:num>
  <w:num w:numId="9" w16cid:durableId="1670208267">
    <w:abstractNumId w:val="10"/>
  </w:num>
  <w:num w:numId="10" w16cid:durableId="1434403109">
    <w:abstractNumId w:val="14"/>
  </w:num>
  <w:num w:numId="11" w16cid:durableId="686297378">
    <w:abstractNumId w:val="28"/>
  </w:num>
  <w:num w:numId="12" w16cid:durableId="99959040">
    <w:abstractNumId w:val="12"/>
  </w:num>
  <w:num w:numId="13" w16cid:durableId="1623414779">
    <w:abstractNumId w:val="18"/>
  </w:num>
  <w:num w:numId="14" w16cid:durableId="578683256">
    <w:abstractNumId w:val="11"/>
  </w:num>
  <w:num w:numId="15" w16cid:durableId="1951204592">
    <w:abstractNumId w:val="6"/>
  </w:num>
  <w:num w:numId="16" w16cid:durableId="952243896">
    <w:abstractNumId w:val="26"/>
  </w:num>
  <w:num w:numId="17" w16cid:durableId="1671250416">
    <w:abstractNumId w:val="17"/>
  </w:num>
  <w:num w:numId="18" w16cid:durableId="137917507">
    <w:abstractNumId w:val="32"/>
  </w:num>
  <w:num w:numId="19" w16cid:durableId="861209447">
    <w:abstractNumId w:val="31"/>
  </w:num>
  <w:num w:numId="20" w16cid:durableId="595019906">
    <w:abstractNumId w:val="9"/>
  </w:num>
  <w:num w:numId="21" w16cid:durableId="1122723069">
    <w:abstractNumId w:val="33"/>
  </w:num>
  <w:num w:numId="22" w16cid:durableId="1327055357">
    <w:abstractNumId w:val="1"/>
  </w:num>
  <w:num w:numId="23" w16cid:durableId="1747531314">
    <w:abstractNumId w:val="24"/>
  </w:num>
  <w:num w:numId="24" w16cid:durableId="2035881323">
    <w:abstractNumId w:val="13"/>
  </w:num>
  <w:num w:numId="25" w16cid:durableId="476727199">
    <w:abstractNumId w:val="19"/>
  </w:num>
  <w:num w:numId="26" w16cid:durableId="1504739079">
    <w:abstractNumId w:val="7"/>
  </w:num>
  <w:num w:numId="27" w16cid:durableId="974719639">
    <w:abstractNumId w:val="22"/>
  </w:num>
  <w:num w:numId="28" w16cid:durableId="500970321">
    <w:abstractNumId w:val="2"/>
  </w:num>
  <w:num w:numId="29" w16cid:durableId="2000691314">
    <w:abstractNumId w:val="35"/>
  </w:num>
  <w:num w:numId="30" w16cid:durableId="2018118582">
    <w:abstractNumId w:val="4"/>
  </w:num>
  <w:num w:numId="31" w16cid:durableId="1341395933">
    <w:abstractNumId w:val="27"/>
  </w:num>
  <w:num w:numId="32" w16cid:durableId="1814252410">
    <w:abstractNumId w:val="30"/>
  </w:num>
  <w:num w:numId="33" w16cid:durableId="117720836">
    <w:abstractNumId w:val="3"/>
  </w:num>
  <w:num w:numId="34" w16cid:durableId="1596935997">
    <w:abstractNumId w:val="16"/>
  </w:num>
  <w:num w:numId="35" w16cid:durableId="1117216580">
    <w:abstractNumId w:val="5"/>
  </w:num>
  <w:num w:numId="36" w16cid:durableId="207234121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26"/>
    <w:rsid w:val="00011578"/>
    <w:rsid w:val="000155FD"/>
    <w:rsid w:val="00022104"/>
    <w:rsid w:val="00025483"/>
    <w:rsid w:val="000275C9"/>
    <w:rsid w:val="0003285F"/>
    <w:rsid w:val="00033213"/>
    <w:rsid w:val="0004137C"/>
    <w:rsid w:val="00046702"/>
    <w:rsid w:val="00060B46"/>
    <w:rsid w:val="00072681"/>
    <w:rsid w:val="00076115"/>
    <w:rsid w:val="00085D7A"/>
    <w:rsid w:val="0009264B"/>
    <w:rsid w:val="00096787"/>
    <w:rsid w:val="000B1335"/>
    <w:rsid w:val="000C206D"/>
    <w:rsid w:val="000C6C3E"/>
    <w:rsid w:val="000D1DB3"/>
    <w:rsid w:val="000D4693"/>
    <w:rsid w:val="000D59E2"/>
    <w:rsid w:val="000E3025"/>
    <w:rsid w:val="000E5BF0"/>
    <w:rsid w:val="00100B2A"/>
    <w:rsid w:val="001045F7"/>
    <w:rsid w:val="00112F45"/>
    <w:rsid w:val="001258D9"/>
    <w:rsid w:val="001341DA"/>
    <w:rsid w:val="0014143E"/>
    <w:rsid w:val="00141B53"/>
    <w:rsid w:val="00143A8B"/>
    <w:rsid w:val="00154BB0"/>
    <w:rsid w:val="001564A8"/>
    <w:rsid w:val="001A2095"/>
    <w:rsid w:val="001B1AE7"/>
    <w:rsid w:val="001B1D55"/>
    <w:rsid w:val="001B56EF"/>
    <w:rsid w:val="001C2C3A"/>
    <w:rsid w:val="001C4572"/>
    <w:rsid w:val="001E6BA2"/>
    <w:rsid w:val="001F20B9"/>
    <w:rsid w:val="00204260"/>
    <w:rsid w:val="0020609D"/>
    <w:rsid w:val="00256F16"/>
    <w:rsid w:val="00274CF6"/>
    <w:rsid w:val="0028196C"/>
    <w:rsid w:val="00291328"/>
    <w:rsid w:val="002915D1"/>
    <w:rsid w:val="00295B0F"/>
    <w:rsid w:val="002A2DBE"/>
    <w:rsid w:val="002B0923"/>
    <w:rsid w:val="002D3F05"/>
    <w:rsid w:val="002D7481"/>
    <w:rsid w:val="002E2024"/>
    <w:rsid w:val="002F3354"/>
    <w:rsid w:val="0030095B"/>
    <w:rsid w:val="003020AB"/>
    <w:rsid w:val="003047E2"/>
    <w:rsid w:val="0030660F"/>
    <w:rsid w:val="003359FA"/>
    <w:rsid w:val="00344579"/>
    <w:rsid w:val="003457D8"/>
    <w:rsid w:val="00355B0A"/>
    <w:rsid w:val="00382543"/>
    <w:rsid w:val="00386949"/>
    <w:rsid w:val="0039040A"/>
    <w:rsid w:val="003A3765"/>
    <w:rsid w:val="003B1266"/>
    <w:rsid w:val="003C672E"/>
    <w:rsid w:val="003C6957"/>
    <w:rsid w:val="003E6CED"/>
    <w:rsid w:val="003F16F5"/>
    <w:rsid w:val="003F200A"/>
    <w:rsid w:val="003F3E04"/>
    <w:rsid w:val="00401909"/>
    <w:rsid w:val="00410700"/>
    <w:rsid w:val="00411A0B"/>
    <w:rsid w:val="00422858"/>
    <w:rsid w:val="00431B1F"/>
    <w:rsid w:val="0048069A"/>
    <w:rsid w:val="004A446A"/>
    <w:rsid w:val="004A5ECC"/>
    <w:rsid w:val="004A763B"/>
    <w:rsid w:val="004B3E93"/>
    <w:rsid w:val="004C79E3"/>
    <w:rsid w:val="004D07E7"/>
    <w:rsid w:val="004D6F7C"/>
    <w:rsid w:val="004E2638"/>
    <w:rsid w:val="004E50B3"/>
    <w:rsid w:val="004E78F1"/>
    <w:rsid w:val="004E7EDD"/>
    <w:rsid w:val="00502C28"/>
    <w:rsid w:val="005078DC"/>
    <w:rsid w:val="0051458E"/>
    <w:rsid w:val="00514669"/>
    <w:rsid w:val="00522576"/>
    <w:rsid w:val="00572BF6"/>
    <w:rsid w:val="005763EB"/>
    <w:rsid w:val="00582FE3"/>
    <w:rsid w:val="0058736E"/>
    <w:rsid w:val="00592086"/>
    <w:rsid w:val="005B54C7"/>
    <w:rsid w:val="005C4CC4"/>
    <w:rsid w:val="005C5626"/>
    <w:rsid w:val="005D2FF1"/>
    <w:rsid w:val="005D53FA"/>
    <w:rsid w:val="005D7955"/>
    <w:rsid w:val="005E6BA7"/>
    <w:rsid w:val="005F6A71"/>
    <w:rsid w:val="006167E5"/>
    <w:rsid w:val="00657735"/>
    <w:rsid w:val="00685913"/>
    <w:rsid w:val="0068633C"/>
    <w:rsid w:val="006B364A"/>
    <w:rsid w:val="006C2653"/>
    <w:rsid w:val="006D5F37"/>
    <w:rsid w:val="006E529E"/>
    <w:rsid w:val="006F6AB8"/>
    <w:rsid w:val="00700D2C"/>
    <w:rsid w:val="007052D2"/>
    <w:rsid w:val="00723A65"/>
    <w:rsid w:val="00723AC0"/>
    <w:rsid w:val="0075384D"/>
    <w:rsid w:val="00766447"/>
    <w:rsid w:val="007862FB"/>
    <w:rsid w:val="007A2AC6"/>
    <w:rsid w:val="007A6413"/>
    <w:rsid w:val="007C7491"/>
    <w:rsid w:val="00803174"/>
    <w:rsid w:val="00821871"/>
    <w:rsid w:val="008218E2"/>
    <w:rsid w:val="008241CC"/>
    <w:rsid w:val="00830B9A"/>
    <w:rsid w:val="00831464"/>
    <w:rsid w:val="00851FDD"/>
    <w:rsid w:val="008627C3"/>
    <w:rsid w:val="00874C33"/>
    <w:rsid w:val="0087576E"/>
    <w:rsid w:val="00880998"/>
    <w:rsid w:val="00882424"/>
    <w:rsid w:val="00883694"/>
    <w:rsid w:val="008940D4"/>
    <w:rsid w:val="00895B21"/>
    <w:rsid w:val="008D2BA2"/>
    <w:rsid w:val="008D718D"/>
    <w:rsid w:val="00900541"/>
    <w:rsid w:val="00931276"/>
    <w:rsid w:val="00931B13"/>
    <w:rsid w:val="0093420E"/>
    <w:rsid w:val="009365AD"/>
    <w:rsid w:val="009406FD"/>
    <w:rsid w:val="00944103"/>
    <w:rsid w:val="00967010"/>
    <w:rsid w:val="00977F12"/>
    <w:rsid w:val="0098309C"/>
    <w:rsid w:val="00991AF8"/>
    <w:rsid w:val="009B5B17"/>
    <w:rsid w:val="009D4E28"/>
    <w:rsid w:val="00A01096"/>
    <w:rsid w:val="00A34AE9"/>
    <w:rsid w:val="00A466D1"/>
    <w:rsid w:val="00A55A78"/>
    <w:rsid w:val="00A57C56"/>
    <w:rsid w:val="00A61447"/>
    <w:rsid w:val="00A65378"/>
    <w:rsid w:val="00A711E6"/>
    <w:rsid w:val="00A7620F"/>
    <w:rsid w:val="00A8482D"/>
    <w:rsid w:val="00AA1558"/>
    <w:rsid w:val="00AA3EBB"/>
    <w:rsid w:val="00AC23EF"/>
    <w:rsid w:val="00AD0CA5"/>
    <w:rsid w:val="00AE21C8"/>
    <w:rsid w:val="00AE365F"/>
    <w:rsid w:val="00B10E1F"/>
    <w:rsid w:val="00B111DC"/>
    <w:rsid w:val="00B25E21"/>
    <w:rsid w:val="00B42903"/>
    <w:rsid w:val="00B4787A"/>
    <w:rsid w:val="00B51D28"/>
    <w:rsid w:val="00B56E18"/>
    <w:rsid w:val="00B62A6D"/>
    <w:rsid w:val="00B64632"/>
    <w:rsid w:val="00B666D5"/>
    <w:rsid w:val="00B74E8B"/>
    <w:rsid w:val="00B83C52"/>
    <w:rsid w:val="00BA014C"/>
    <w:rsid w:val="00BC296D"/>
    <w:rsid w:val="00BC3E60"/>
    <w:rsid w:val="00BC4247"/>
    <w:rsid w:val="00BC5A9E"/>
    <w:rsid w:val="00BC5C55"/>
    <w:rsid w:val="00BE0E85"/>
    <w:rsid w:val="00BF035D"/>
    <w:rsid w:val="00BF177C"/>
    <w:rsid w:val="00C1005F"/>
    <w:rsid w:val="00C22F0E"/>
    <w:rsid w:val="00C256F0"/>
    <w:rsid w:val="00C34DE8"/>
    <w:rsid w:val="00C3797D"/>
    <w:rsid w:val="00C4777E"/>
    <w:rsid w:val="00C5165C"/>
    <w:rsid w:val="00C554F0"/>
    <w:rsid w:val="00C6395B"/>
    <w:rsid w:val="00C65429"/>
    <w:rsid w:val="00C75D8F"/>
    <w:rsid w:val="00CA763F"/>
    <w:rsid w:val="00CB5901"/>
    <w:rsid w:val="00CC2904"/>
    <w:rsid w:val="00CC770E"/>
    <w:rsid w:val="00CE265A"/>
    <w:rsid w:val="00CF60A3"/>
    <w:rsid w:val="00D0194F"/>
    <w:rsid w:val="00D03583"/>
    <w:rsid w:val="00D140D4"/>
    <w:rsid w:val="00D26E54"/>
    <w:rsid w:val="00D31BC4"/>
    <w:rsid w:val="00D41BCA"/>
    <w:rsid w:val="00D43931"/>
    <w:rsid w:val="00D64E8D"/>
    <w:rsid w:val="00D67E2C"/>
    <w:rsid w:val="00D825D9"/>
    <w:rsid w:val="00DB3483"/>
    <w:rsid w:val="00DC6604"/>
    <w:rsid w:val="00DE2CF6"/>
    <w:rsid w:val="00DF0B5E"/>
    <w:rsid w:val="00E024F0"/>
    <w:rsid w:val="00E0286A"/>
    <w:rsid w:val="00E07644"/>
    <w:rsid w:val="00E1684B"/>
    <w:rsid w:val="00E264AD"/>
    <w:rsid w:val="00E31EEE"/>
    <w:rsid w:val="00E334AB"/>
    <w:rsid w:val="00E4617F"/>
    <w:rsid w:val="00E63B0D"/>
    <w:rsid w:val="00E66579"/>
    <w:rsid w:val="00E91429"/>
    <w:rsid w:val="00E95C04"/>
    <w:rsid w:val="00EA66FA"/>
    <w:rsid w:val="00EB3461"/>
    <w:rsid w:val="00EB7EB0"/>
    <w:rsid w:val="00EC26EF"/>
    <w:rsid w:val="00EC7CB2"/>
    <w:rsid w:val="00EF2DD7"/>
    <w:rsid w:val="00F043DD"/>
    <w:rsid w:val="00F1595C"/>
    <w:rsid w:val="00F23AD3"/>
    <w:rsid w:val="00F36423"/>
    <w:rsid w:val="00F37BFF"/>
    <w:rsid w:val="00F414FC"/>
    <w:rsid w:val="00F45498"/>
    <w:rsid w:val="00F56454"/>
    <w:rsid w:val="00F83765"/>
    <w:rsid w:val="00FA3180"/>
    <w:rsid w:val="00FA3AF4"/>
    <w:rsid w:val="00FB1C35"/>
    <w:rsid w:val="00FE4687"/>
    <w:rsid w:val="00FE6AF6"/>
    <w:rsid w:val="6CA4B9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0161E6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626"/>
    <w:rPr>
      <w:rFonts w:ascii="Times" w:eastAsia="Times" w:hAnsi="Times"/>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2C28"/>
    <w:pPr>
      <w:ind w:left="720"/>
      <w:contextualSpacing/>
    </w:pPr>
  </w:style>
  <w:style w:type="paragraph" w:styleId="NormalWeb">
    <w:name w:val="Normal (Web)"/>
    <w:basedOn w:val="Normal"/>
    <w:uiPriority w:val="99"/>
    <w:semiHidden/>
    <w:unhideWhenUsed/>
    <w:rsid w:val="00AE21C8"/>
    <w:pPr>
      <w:spacing w:before="100" w:beforeAutospacing="1" w:after="100" w:afterAutospacing="1"/>
    </w:pPr>
    <w:rPr>
      <w:rFonts w:ascii="Times New Roman" w:eastAsia="Times New Roman" w:hAnsi="Times New Roman"/>
      <w:szCs w:val="24"/>
    </w:rPr>
  </w:style>
  <w:style w:type="character" w:customStyle="1" w:styleId="apple-converted-space">
    <w:name w:val="apple-converted-space"/>
    <w:basedOn w:val="DefaultParagraphFont"/>
    <w:rsid w:val="005078DC"/>
  </w:style>
  <w:style w:type="character" w:customStyle="1" w:styleId="authorortitle">
    <w:name w:val="authorortitle"/>
    <w:basedOn w:val="DefaultParagraphFont"/>
    <w:rsid w:val="005078DC"/>
  </w:style>
  <w:style w:type="character" w:styleId="Hyperlink">
    <w:name w:val="Hyperlink"/>
    <w:basedOn w:val="DefaultParagraphFont"/>
    <w:uiPriority w:val="99"/>
    <w:semiHidden/>
    <w:unhideWhenUsed/>
    <w:rsid w:val="005078DC"/>
    <w:rPr>
      <w:color w:val="0000FF"/>
      <w:u w:val="single"/>
    </w:rPr>
  </w:style>
  <w:style w:type="character" w:styleId="CommentReference">
    <w:name w:val="annotation reference"/>
    <w:basedOn w:val="DefaultParagraphFont"/>
    <w:uiPriority w:val="99"/>
    <w:semiHidden/>
    <w:unhideWhenUsed/>
    <w:rsid w:val="00AE365F"/>
    <w:rPr>
      <w:sz w:val="16"/>
      <w:szCs w:val="16"/>
    </w:rPr>
  </w:style>
  <w:style w:type="paragraph" w:styleId="CommentText">
    <w:name w:val="annotation text"/>
    <w:basedOn w:val="Normal"/>
    <w:link w:val="CommentTextChar"/>
    <w:uiPriority w:val="99"/>
    <w:semiHidden/>
    <w:unhideWhenUsed/>
    <w:rsid w:val="00AE365F"/>
    <w:rPr>
      <w:sz w:val="20"/>
    </w:rPr>
  </w:style>
  <w:style w:type="character" w:customStyle="1" w:styleId="CommentTextChar">
    <w:name w:val="Comment Text Char"/>
    <w:basedOn w:val="DefaultParagraphFont"/>
    <w:link w:val="CommentText"/>
    <w:uiPriority w:val="99"/>
    <w:semiHidden/>
    <w:rsid w:val="00AE365F"/>
    <w:rPr>
      <w:rFonts w:ascii="Times" w:eastAsia="Times" w:hAnsi="Times"/>
      <w:lang w:eastAsia="en-US"/>
    </w:rPr>
  </w:style>
  <w:style w:type="paragraph" w:styleId="CommentSubject">
    <w:name w:val="annotation subject"/>
    <w:basedOn w:val="CommentText"/>
    <w:next w:val="CommentText"/>
    <w:link w:val="CommentSubjectChar"/>
    <w:uiPriority w:val="99"/>
    <w:semiHidden/>
    <w:unhideWhenUsed/>
    <w:rsid w:val="00AE365F"/>
    <w:rPr>
      <w:b/>
      <w:bCs/>
    </w:rPr>
  </w:style>
  <w:style w:type="character" w:customStyle="1" w:styleId="CommentSubjectChar">
    <w:name w:val="Comment Subject Char"/>
    <w:basedOn w:val="CommentTextChar"/>
    <w:link w:val="CommentSubject"/>
    <w:uiPriority w:val="99"/>
    <w:semiHidden/>
    <w:rsid w:val="00AE365F"/>
    <w:rPr>
      <w:rFonts w:ascii="Times" w:eastAsia="Times" w:hAnsi="Times"/>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872428">
      <w:bodyDiv w:val="1"/>
      <w:marLeft w:val="0"/>
      <w:marRight w:val="0"/>
      <w:marTop w:val="0"/>
      <w:marBottom w:val="0"/>
      <w:divBdr>
        <w:top w:val="none" w:sz="0" w:space="0" w:color="auto"/>
        <w:left w:val="none" w:sz="0" w:space="0" w:color="auto"/>
        <w:bottom w:val="none" w:sz="0" w:space="0" w:color="auto"/>
        <w:right w:val="none" w:sz="0" w:space="0" w:color="auto"/>
      </w:divBdr>
      <w:divsChild>
        <w:div w:id="1685132429">
          <w:marLeft w:val="0"/>
          <w:marRight w:val="0"/>
          <w:marTop w:val="0"/>
          <w:marBottom w:val="0"/>
          <w:divBdr>
            <w:top w:val="none" w:sz="0" w:space="0" w:color="auto"/>
            <w:left w:val="none" w:sz="0" w:space="0" w:color="auto"/>
            <w:bottom w:val="none" w:sz="0" w:space="0" w:color="auto"/>
            <w:right w:val="none" w:sz="0" w:space="0" w:color="auto"/>
          </w:divBdr>
          <w:divsChild>
            <w:div w:id="670060132">
              <w:marLeft w:val="0"/>
              <w:marRight w:val="0"/>
              <w:marTop w:val="0"/>
              <w:marBottom w:val="0"/>
              <w:divBdr>
                <w:top w:val="none" w:sz="0" w:space="0" w:color="auto"/>
                <w:left w:val="none" w:sz="0" w:space="0" w:color="auto"/>
                <w:bottom w:val="none" w:sz="0" w:space="0" w:color="auto"/>
                <w:right w:val="none" w:sz="0" w:space="0" w:color="auto"/>
              </w:divBdr>
              <w:divsChild>
                <w:div w:id="1033925571">
                  <w:marLeft w:val="0"/>
                  <w:marRight w:val="0"/>
                  <w:marTop w:val="0"/>
                  <w:marBottom w:val="0"/>
                  <w:divBdr>
                    <w:top w:val="none" w:sz="0" w:space="0" w:color="auto"/>
                    <w:left w:val="none" w:sz="0" w:space="0" w:color="auto"/>
                    <w:bottom w:val="none" w:sz="0" w:space="0" w:color="auto"/>
                    <w:right w:val="none" w:sz="0" w:space="0" w:color="auto"/>
                  </w:divBdr>
                  <w:divsChild>
                    <w:div w:id="197062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412412">
      <w:bodyDiv w:val="1"/>
      <w:marLeft w:val="0"/>
      <w:marRight w:val="0"/>
      <w:marTop w:val="0"/>
      <w:marBottom w:val="0"/>
      <w:divBdr>
        <w:top w:val="none" w:sz="0" w:space="0" w:color="auto"/>
        <w:left w:val="none" w:sz="0" w:space="0" w:color="auto"/>
        <w:bottom w:val="none" w:sz="0" w:space="0" w:color="auto"/>
        <w:right w:val="none" w:sz="0" w:space="0" w:color="auto"/>
      </w:divBdr>
    </w:div>
    <w:div w:id="1938366342">
      <w:bodyDiv w:val="1"/>
      <w:marLeft w:val="0"/>
      <w:marRight w:val="0"/>
      <w:marTop w:val="0"/>
      <w:marBottom w:val="0"/>
      <w:divBdr>
        <w:top w:val="none" w:sz="0" w:space="0" w:color="auto"/>
        <w:left w:val="none" w:sz="0" w:space="0" w:color="auto"/>
        <w:bottom w:val="none" w:sz="0" w:space="0" w:color="auto"/>
        <w:right w:val="none" w:sz="0" w:space="0" w:color="auto"/>
      </w:divBdr>
    </w:div>
    <w:div w:id="2050181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863</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ProfileTemplate</dc:creator>
  <cp:keywords/>
  <dc:description/>
  <cp:lastModifiedBy>Zachary Zenko</cp:lastModifiedBy>
  <cp:revision>3</cp:revision>
  <cp:lastPrinted>2023-09-07T16:38:00Z</cp:lastPrinted>
  <dcterms:created xsi:type="dcterms:W3CDTF">2024-09-23T22:20:00Z</dcterms:created>
  <dcterms:modified xsi:type="dcterms:W3CDTF">2024-10-03T15:18:00Z</dcterms:modified>
</cp:coreProperties>
</file>