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74E2F436" w:rsidR="009816C2" w:rsidRPr="0038246F" w:rsidRDefault="009816C2" w:rsidP="0038246F">
      <w:pPr>
        <w:jc w:val="center"/>
      </w:pPr>
      <w:r w:rsidRPr="0038246F">
        <w:t>Thursday</w:t>
      </w:r>
      <w:r w:rsidR="001A7CED">
        <w:t xml:space="preserve">, </w:t>
      </w:r>
      <w:r w:rsidR="0046294A">
        <w:t xml:space="preserve">April </w:t>
      </w:r>
      <w:r w:rsidR="008116FD">
        <w:t>18</w:t>
      </w:r>
      <w:r w:rsidR="00F03B8F">
        <w:t>t</w:t>
      </w:r>
      <w:r w:rsidR="002B5D6B">
        <w:t>h</w:t>
      </w:r>
      <w:r w:rsidRPr="0038246F">
        <w:t>, 202</w:t>
      </w:r>
      <w:r w:rsidR="00F03B8F">
        <w:t>4</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5F62985F" w:rsidR="00C36CA6" w:rsidRDefault="00B057C6" w:rsidP="0038246F">
      <w:pPr>
        <w:pStyle w:val="Heading2"/>
      </w:pPr>
      <w:r>
        <w:t>Meeting</w:t>
      </w:r>
      <w:r w:rsidR="00F35B83">
        <w:t xml:space="preserve"> Minutes</w:t>
      </w:r>
    </w:p>
    <w:p w14:paraId="53DEE3BD" w14:textId="77777777" w:rsidR="00141CDE" w:rsidRDefault="00141CDE" w:rsidP="67087342">
      <w:pPr>
        <w:pStyle w:val="paragraph"/>
        <w:spacing w:before="0" w:beforeAutospacing="0" w:after="0" w:afterAutospacing="0"/>
        <w:ind w:left="720"/>
        <w:textAlignment w:val="baseline"/>
        <w:rPr>
          <w:rStyle w:val="normaltextrun"/>
          <w:rFonts w:ascii="Calibri" w:hAnsi="Calibri" w:cs="Calibri"/>
          <w:b/>
          <w:bCs/>
        </w:rPr>
      </w:pPr>
    </w:p>
    <w:p w14:paraId="6F844014" w14:textId="6347C860" w:rsidR="00F35B83" w:rsidRDefault="230284AE" w:rsidP="67087342">
      <w:pPr>
        <w:pStyle w:val="paragraph"/>
        <w:spacing w:before="0" w:beforeAutospacing="0" w:after="0" w:afterAutospacing="0"/>
        <w:ind w:left="720"/>
        <w:textAlignment w:val="baseline"/>
      </w:pPr>
      <w:r w:rsidRPr="230284AE">
        <w:rPr>
          <w:rStyle w:val="normaltextrun"/>
          <w:rFonts w:ascii="Calibri" w:hAnsi="Calibri" w:cs="Calibri"/>
          <w:b/>
          <w:bCs/>
        </w:rPr>
        <w:t xml:space="preserve">Attendees: </w:t>
      </w:r>
      <w:r w:rsidRPr="230284AE">
        <w:rPr>
          <w:rStyle w:val="normaltextrun"/>
          <w:rFonts w:ascii="Calibri" w:hAnsi="Calibri" w:cs="Calibri"/>
        </w:rPr>
        <w:t xml:space="preserve">D. Solano, A. Hays, J. Wang, M. </w:t>
      </w:r>
      <w:proofErr w:type="spellStart"/>
      <w:r w:rsidRPr="230284AE">
        <w:rPr>
          <w:rStyle w:val="spellingerror"/>
          <w:rFonts w:ascii="Calibri" w:hAnsi="Calibri" w:cs="Calibri"/>
        </w:rPr>
        <w:t>Szolowicz</w:t>
      </w:r>
      <w:proofErr w:type="spellEnd"/>
      <w:r w:rsidRPr="230284AE">
        <w:rPr>
          <w:rStyle w:val="normaltextrun"/>
          <w:rFonts w:ascii="Calibri" w:hAnsi="Calibri" w:cs="Calibri"/>
        </w:rPr>
        <w:t xml:space="preserve">, E. Montoya, J. Deal, T. </w:t>
      </w:r>
      <w:proofErr w:type="spellStart"/>
      <w:r w:rsidRPr="230284AE">
        <w:rPr>
          <w:rStyle w:val="normaltextrun"/>
          <w:rFonts w:ascii="Calibri" w:hAnsi="Calibri" w:cs="Calibri"/>
        </w:rPr>
        <w:t>Holiwell</w:t>
      </w:r>
      <w:proofErr w:type="spellEnd"/>
      <w:r w:rsidRPr="230284AE">
        <w:rPr>
          <w:rStyle w:val="normaltextrun"/>
          <w:rFonts w:ascii="Calibri" w:hAnsi="Calibri" w:cs="Calibri"/>
        </w:rPr>
        <w:t xml:space="preserve">, T. </w:t>
      </w:r>
      <w:proofErr w:type="spellStart"/>
      <w:r w:rsidRPr="230284AE">
        <w:rPr>
          <w:rStyle w:val="normaltextrun"/>
          <w:rFonts w:ascii="Calibri" w:hAnsi="Calibri" w:cs="Calibri"/>
        </w:rPr>
        <w:t>Tsantsoulas</w:t>
      </w:r>
      <w:proofErr w:type="spellEnd"/>
      <w:r w:rsidRPr="230284AE">
        <w:rPr>
          <w:rStyle w:val="normaltextrun"/>
          <w:rFonts w:ascii="Calibri" w:hAnsi="Calibri" w:cs="Calibri"/>
        </w:rPr>
        <w:t> </w:t>
      </w:r>
    </w:p>
    <w:p w14:paraId="3F9B4084" w14:textId="77777777" w:rsidR="00F35B83" w:rsidRDefault="00F35B83" w:rsidP="00F35B83">
      <w:pPr>
        <w:pStyle w:val="paragraph"/>
        <w:spacing w:before="0" w:beforeAutospacing="0" w:after="0" w:afterAutospacing="0"/>
        <w:ind w:firstLine="720"/>
        <w:textAlignment w:val="baseline"/>
      </w:pPr>
      <w:r>
        <w:rPr>
          <w:rStyle w:val="eop"/>
          <w:rFonts w:ascii="Calibri" w:hAnsi="Calibri" w:cs="Calibri"/>
        </w:rPr>
        <w:t> </w:t>
      </w:r>
    </w:p>
    <w:p w14:paraId="4206EE88" w14:textId="35D03C97" w:rsidR="00F35B83" w:rsidRDefault="230284AE" w:rsidP="67087342">
      <w:pPr>
        <w:pStyle w:val="paragraph"/>
        <w:spacing w:before="0" w:beforeAutospacing="0" w:after="0" w:afterAutospacing="0"/>
        <w:ind w:firstLine="720"/>
        <w:textAlignment w:val="baseline"/>
        <w:rPr>
          <w:rStyle w:val="eop"/>
          <w:rFonts w:ascii="Calibri" w:hAnsi="Calibri" w:cs="Calibri"/>
        </w:rPr>
      </w:pPr>
      <w:r w:rsidRPr="230284AE">
        <w:rPr>
          <w:rStyle w:val="normaltextrun"/>
          <w:rFonts w:ascii="Calibri" w:hAnsi="Calibri" w:cs="Calibri"/>
          <w:b/>
          <w:bCs/>
        </w:rPr>
        <w:t>Absent:</w:t>
      </w:r>
      <w:r w:rsidRPr="230284AE">
        <w:rPr>
          <w:rStyle w:val="normaltextrun"/>
          <w:rFonts w:ascii="Calibri" w:hAnsi="Calibri" w:cs="Calibri"/>
        </w:rPr>
        <w:t xml:space="preserve"> D. Jackson, H. He</w:t>
      </w:r>
      <w:r w:rsidR="00AF7A46">
        <w:rPr>
          <w:rStyle w:val="normaltextrun"/>
          <w:rFonts w:ascii="Calibri" w:hAnsi="Calibri" w:cs="Calibri"/>
        </w:rPr>
        <w:t>, L. Gonzales</w:t>
      </w:r>
    </w:p>
    <w:p w14:paraId="110476CB" w14:textId="77777777" w:rsidR="00F35B83" w:rsidRPr="00F35B83" w:rsidRDefault="00F35B83" w:rsidP="00F35B83"/>
    <w:p w14:paraId="5CBDA151" w14:textId="77777777" w:rsidR="00BB4947" w:rsidRDefault="00BB4947" w:rsidP="0038246F"/>
    <w:p w14:paraId="0F8EF80F" w14:textId="60B5FA5E" w:rsidR="001A375D" w:rsidRDefault="230284AE" w:rsidP="00E62252">
      <w:pPr>
        <w:pStyle w:val="Heading3"/>
      </w:pPr>
      <w:r>
        <w:t xml:space="preserve">Approval of the Agenda:  </w:t>
      </w:r>
      <w:r>
        <w:rPr>
          <w:b w:val="0"/>
          <w:bCs w:val="0"/>
        </w:rPr>
        <w:t>Done</w:t>
      </w:r>
    </w:p>
    <w:p w14:paraId="775CE201" w14:textId="3BB40299" w:rsidR="00B50E40" w:rsidRDefault="00B50E40" w:rsidP="0038246F"/>
    <w:p w14:paraId="495431FA" w14:textId="0513B474" w:rsidR="00647961" w:rsidRDefault="00647961" w:rsidP="0038246F">
      <w:pPr>
        <w:pStyle w:val="Heading3"/>
      </w:pPr>
      <w:r>
        <w:t xml:space="preserve">Approval of Minutes </w:t>
      </w:r>
      <w:r w:rsidR="00775105">
        <w:t xml:space="preserve">April </w:t>
      </w:r>
      <w:r w:rsidR="0041519B">
        <w:t>4</w:t>
      </w:r>
      <w:r w:rsidR="00046741">
        <w:t>t</w:t>
      </w:r>
      <w:r w:rsidR="00D24BC9">
        <w:t>h</w:t>
      </w:r>
      <w:r w:rsidR="00A1678A">
        <w:t>, 202</w:t>
      </w:r>
      <w:r w:rsidR="00046741">
        <w:t>4</w:t>
      </w:r>
    </w:p>
    <w:p w14:paraId="0EE96A93" w14:textId="5C1293C3" w:rsidR="003E6325" w:rsidRDefault="00000000" w:rsidP="003E6325">
      <w:pPr>
        <w:ind w:left="720"/>
      </w:pPr>
      <w:hyperlink r:id="rId9">
        <w:r w:rsidR="230284AE" w:rsidRPr="230284AE">
          <w:rPr>
            <w:rStyle w:val="Hyperlink"/>
          </w:rPr>
          <w:t>https://csub.box.com/s/vmp0f1fpp98m41x98y4ivgununsz941z</w:t>
        </w:r>
      </w:hyperlink>
    </w:p>
    <w:p w14:paraId="18CFE018" w14:textId="604970BB" w:rsidR="004B0DA1" w:rsidRPr="00CF3EF0" w:rsidRDefault="230284AE" w:rsidP="230284AE">
      <w:pPr>
        <w:ind w:left="720" w:firstLine="720"/>
      </w:pPr>
      <w:r>
        <w:t>Moved to approve</w:t>
      </w:r>
      <w:r w:rsidR="0047416C">
        <w:t>.</w:t>
      </w:r>
      <w:r w:rsidR="004B0DA1">
        <w:tab/>
      </w:r>
      <w:bookmarkStart w:id="0" w:name="_Hlk34293363"/>
    </w:p>
    <w:p w14:paraId="7645D331" w14:textId="6E014390" w:rsidR="00DE792C" w:rsidRDefault="00532414" w:rsidP="008208C0">
      <w:pPr>
        <w:pStyle w:val="Heading3"/>
      </w:pPr>
      <w:r>
        <w:t>Resolutions</w:t>
      </w:r>
    </w:p>
    <w:p w14:paraId="338FB39C" w14:textId="3D278E2D" w:rsidR="00E90AB8" w:rsidRDefault="00E90AB8" w:rsidP="00E90AB8">
      <w:pPr>
        <w:pStyle w:val="ListParagraph"/>
        <w:numPr>
          <w:ilvl w:val="0"/>
          <w:numId w:val="33"/>
        </w:numPr>
      </w:pPr>
      <w:r w:rsidRPr="001542E9">
        <w:rPr>
          <w:b/>
          <w:bCs/>
        </w:rPr>
        <w:t xml:space="preserve">RES </w:t>
      </w:r>
      <w:r w:rsidRPr="009C57AB">
        <w:rPr>
          <w:b/>
          <w:bCs/>
        </w:rPr>
        <w:t>2324</w:t>
      </w:r>
      <w:r>
        <w:rPr>
          <w:b/>
          <w:bCs/>
        </w:rPr>
        <w:t>16</w:t>
      </w:r>
      <w:r w:rsidRPr="001542E9">
        <w:rPr>
          <w:b/>
          <w:bCs/>
        </w:rPr>
        <w:t xml:space="preserve"> </w:t>
      </w:r>
      <w:r>
        <w:rPr>
          <w:b/>
          <w:bCs/>
        </w:rPr>
        <w:t>(</w:t>
      </w:r>
      <w:r w:rsidR="000117AF">
        <w:rPr>
          <w:b/>
          <w:bCs/>
        </w:rPr>
        <w:t>Referral</w:t>
      </w:r>
      <w:r w:rsidR="000117AF" w:rsidRPr="00E8450A">
        <w:rPr>
          <w:b/>
          <w:bCs/>
        </w:rPr>
        <w:t xml:space="preserve"> </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14:paraId="2AEA336D" w14:textId="367A2056" w:rsidR="00E90AB8" w:rsidRDefault="00720360" w:rsidP="00E90AB8">
      <w:pPr>
        <w:ind w:left="1440"/>
      </w:pPr>
      <w:r>
        <w:t>Still w</w:t>
      </w:r>
      <w:r w:rsidR="00394814">
        <w:t>aiting on clarification of the correct program name</w:t>
      </w:r>
      <w:r w:rsidR="00C4034F">
        <w:t xml:space="preserve"> before it goes to </w:t>
      </w:r>
      <w:r>
        <w:t xml:space="preserve">full </w:t>
      </w:r>
      <w:r w:rsidR="00C4034F">
        <w:t>senate.</w:t>
      </w:r>
    </w:p>
    <w:p w14:paraId="74A34AD0" w14:textId="77777777" w:rsidR="00366612" w:rsidRDefault="00366612" w:rsidP="00E90AB8">
      <w:pPr>
        <w:ind w:left="1440"/>
      </w:pPr>
    </w:p>
    <w:p w14:paraId="4FDA437F" w14:textId="77777777" w:rsidR="00366612" w:rsidRPr="00E8450A" w:rsidRDefault="00366612" w:rsidP="00366612">
      <w:pPr>
        <w:pStyle w:val="ListParagraph"/>
        <w:numPr>
          <w:ilvl w:val="0"/>
          <w:numId w:val="33"/>
        </w:numPr>
      </w:pPr>
      <w:r>
        <w:rPr>
          <w:b/>
          <w:bCs/>
        </w:rPr>
        <w:t>2023-2024 #26 New Department Proposal – Public Health</w:t>
      </w:r>
    </w:p>
    <w:p w14:paraId="7CF42B45" w14:textId="4755B9FE" w:rsidR="00775105" w:rsidRPr="00775105" w:rsidRDefault="230284AE" w:rsidP="00775105">
      <w:pPr>
        <w:ind w:left="1440"/>
        <w:rPr>
          <w:rStyle w:val="Hyperlink"/>
          <w:color w:val="auto"/>
          <w:u w:val="none"/>
        </w:rPr>
      </w:pPr>
      <w:r w:rsidRPr="230284AE">
        <w:rPr>
          <w:rStyle w:val="Hyperlink"/>
          <w:color w:val="auto"/>
          <w:u w:val="none"/>
        </w:rPr>
        <w:t xml:space="preserve">First reading occurred at 4/18 Senate meeting. </w:t>
      </w:r>
    </w:p>
    <w:p w14:paraId="2AC1D0B3" w14:textId="77777777" w:rsidR="00720360" w:rsidRDefault="00720360" w:rsidP="00775105">
      <w:pPr>
        <w:rPr>
          <w:rStyle w:val="Hyperlink"/>
          <w:color w:val="auto"/>
          <w:u w:val="none"/>
        </w:rPr>
      </w:pPr>
    </w:p>
    <w:p w14:paraId="37D55E92" w14:textId="72A9ECFD" w:rsidR="00720360" w:rsidRPr="00720360" w:rsidRDefault="00720360" w:rsidP="00720360">
      <w:pPr>
        <w:pStyle w:val="ListParagraph"/>
        <w:numPr>
          <w:ilvl w:val="0"/>
          <w:numId w:val="33"/>
        </w:numPr>
        <w:rPr>
          <w:rStyle w:val="Hyperlink"/>
          <w:b/>
          <w:bCs/>
          <w:color w:val="auto"/>
          <w:u w:val="none"/>
        </w:rPr>
      </w:pPr>
      <w:r w:rsidRPr="00720360">
        <w:rPr>
          <w:b/>
          <w:bCs/>
        </w:rPr>
        <w:t>RES 232420 Discontinuation of BS in Natural Sciences</w:t>
      </w:r>
      <w:r>
        <w:rPr>
          <w:b/>
          <w:bCs/>
        </w:rPr>
        <w:t xml:space="preserve"> &amp; </w:t>
      </w:r>
      <w:r w:rsidRPr="00720360">
        <w:rPr>
          <w:b/>
          <w:bCs/>
        </w:rPr>
        <w:t xml:space="preserve">RES 232421 Discontinuation of ITEP Programs </w:t>
      </w:r>
      <w:r>
        <w:rPr>
          <w:b/>
          <w:bCs/>
        </w:rPr>
        <w:t xml:space="preserve">(Referral </w:t>
      </w:r>
      <w:r w:rsidRPr="00720360">
        <w:rPr>
          <w:b/>
          <w:bCs/>
        </w:rPr>
        <w:t>2023-2024 #34 Program Discontinuations</w:t>
      </w:r>
      <w:r>
        <w:rPr>
          <w:b/>
          <w:bCs/>
        </w:rPr>
        <w:t>)</w:t>
      </w:r>
    </w:p>
    <w:p w14:paraId="0F99D052" w14:textId="720F0FFE" w:rsidR="00720360" w:rsidRDefault="00775105" w:rsidP="00720360">
      <w:pPr>
        <w:ind w:left="1440"/>
        <w:rPr>
          <w:rStyle w:val="Hyperlink"/>
          <w:color w:val="auto"/>
          <w:u w:val="none"/>
        </w:rPr>
      </w:pPr>
      <w:r>
        <w:rPr>
          <w:rStyle w:val="Hyperlink"/>
          <w:color w:val="auto"/>
          <w:u w:val="none"/>
        </w:rPr>
        <w:t>Approved at 4/18</w:t>
      </w:r>
      <w:r w:rsidR="00720360">
        <w:rPr>
          <w:rStyle w:val="Hyperlink"/>
          <w:color w:val="auto"/>
          <w:u w:val="none"/>
        </w:rPr>
        <w:t xml:space="preserve"> Senate meeting.</w:t>
      </w:r>
    </w:p>
    <w:p w14:paraId="4181F0E8" w14:textId="77777777" w:rsidR="00775105" w:rsidRDefault="00775105" w:rsidP="00720360">
      <w:pPr>
        <w:ind w:left="1440"/>
        <w:rPr>
          <w:rStyle w:val="Hyperlink"/>
          <w:color w:val="auto"/>
          <w:u w:val="none"/>
        </w:rPr>
      </w:pPr>
    </w:p>
    <w:p w14:paraId="5F10B74C" w14:textId="2F57D1ED" w:rsidR="00775105" w:rsidRPr="00775105" w:rsidRDefault="00775105" w:rsidP="00775105">
      <w:pPr>
        <w:pStyle w:val="ListParagraph"/>
        <w:numPr>
          <w:ilvl w:val="0"/>
          <w:numId w:val="33"/>
        </w:numPr>
        <w:rPr>
          <w:rStyle w:val="Hyperlink"/>
          <w:color w:val="auto"/>
          <w:u w:val="none"/>
        </w:rPr>
      </w:pPr>
      <w:r>
        <w:rPr>
          <w:b/>
          <w:bCs/>
        </w:rPr>
        <w:t xml:space="preserve">RES </w:t>
      </w:r>
      <w:r w:rsidR="00086F1C">
        <w:rPr>
          <w:b/>
          <w:bCs/>
        </w:rPr>
        <w:t xml:space="preserve">232422 </w:t>
      </w:r>
      <w:r>
        <w:rPr>
          <w:b/>
          <w:bCs/>
        </w:rPr>
        <w:t xml:space="preserve">(Referral </w:t>
      </w:r>
      <w:r w:rsidRPr="00775105">
        <w:rPr>
          <w:b/>
          <w:bCs/>
        </w:rPr>
        <w:t>2023-2024 #30</w:t>
      </w:r>
      <w:r>
        <w:rPr>
          <w:b/>
          <w:bCs/>
        </w:rPr>
        <w:t>)</w:t>
      </w:r>
      <w:r w:rsidRPr="00775105">
        <w:rPr>
          <w:b/>
          <w:bCs/>
        </w:rPr>
        <w:t xml:space="preserve"> Academic Integrity Policies - Graduate and Undergraduate</w:t>
      </w:r>
    </w:p>
    <w:p w14:paraId="17A27064" w14:textId="5578A7F6" w:rsidR="00E81C49" w:rsidRDefault="230284AE" w:rsidP="00E81C49">
      <w:pPr>
        <w:ind w:left="1440"/>
        <w:rPr>
          <w:rStyle w:val="Hyperlink"/>
          <w:color w:val="auto"/>
          <w:u w:val="none"/>
        </w:rPr>
      </w:pPr>
      <w:r w:rsidRPr="230284AE">
        <w:rPr>
          <w:rStyle w:val="Hyperlink"/>
          <w:color w:val="auto"/>
          <w:u w:val="none"/>
        </w:rPr>
        <w:t xml:space="preserve">First reading occurred at 4/18 Senate meeting. Denver Fowler suggested adding a link to the information on the grievance process on the Graduate Student Center website. See edited version here (change highlighted in green): </w:t>
      </w:r>
      <w:hyperlink r:id="rId10">
        <w:r w:rsidRPr="230284AE">
          <w:rPr>
            <w:rStyle w:val="Hyperlink"/>
          </w:rPr>
          <w:t>https://csub.box.com/s/ketufnwdqes2qjanmcro75hytbnqys4u</w:t>
        </w:r>
      </w:hyperlink>
    </w:p>
    <w:p w14:paraId="69A48776" w14:textId="39480D00" w:rsidR="230284AE" w:rsidRDefault="230284AE" w:rsidP="230284AE">
      <w:pPr>
        <w:ind w:left="1440"/>
      </w:pPr>
      <w:r>
        <w:t xml:space="preserve">Dani added link to the form as well as to the main page. Everyone approved. Not added to the syllabus language. Everyone is fine with it, so long as the color change shows up on the pdf and </w:t>
      </w:r>
      <w:r w:rsidR="0047416C">
        <w:t>webpage,</w:t>
      </w:r>
      <w:r>
        <w:t xml:space="preserve"> so people know it is a hyperlink. </w:t>
      </w:r>
    </w:p>
    <w:p w14:paraId="4B85849F" w14:textId="77777777" w:rsidR="00E90AB8" w:rsidRDefault="00E90AB8" w:rsidP="00775105">
      <w:pPr>
        <w:ind w:left="1440"/>
      </w:pPr>
    </w:p>
    <w:bookmarkEnd w:id="0"/>
    <w:p w14:paraId="4AF44557" w14:textId="124D48EF" w:rsidR="00393BE2" w:rsidRPr="003B51A8" w:rsidRDefault="00323CE3" w:rsidP="003B51A8">
      <w:pPr>
        <w:pStyle w:val="Heading3"/>
        <w:rPr>
          <w:rStyle w:val="Hyperlink"/>
          <w:color w:val="000000" w:themeColor="text1"/>
          <w:u w:val="none"/>
        </w:rPr>
      </w:pPr>
      <w:r>
        <w:t>Referrals</w:t>
      </w:r>
    </w:p>
    <w:p w14:paraId="5A281142" w14:textId="7CD39863" w:rsidR="00D24BC9" w:rsidRPr="00524BC9" w:rsidRDefault="00D24BC9" w:rsidP="00720360">
      <w:pPr>
        <w:pStyle w:val="ListParagraph"/>
        <w:numPr>
          <w:ilvl w:val="0"/>
          <w:numId w:val="40"/>
        </w:numPr>
      </w:pPr>
      <w:r w:rsidRPr="00524BC9">
        <w:rPr>
          <w:b/>
          <w:bCs/>
        </w:rPr>
        <w:t xml:space="preserve">2023-2024 </w:t>
      </w:r>
      <w:r>
        <w:rPr>
          <w:b/>
          <w:bCs/>
        </w:rPr>
        <w:t>#</w:t>
      </w:r>
      <w:r w:rsidRPr="00524BC9">
        <w:rPr>
          <w:b/>
          <w:bCs/>
        </w:rPr>
        <w:t>29 Proposal to add New Minors</w:t>
      </w:r>
      <w:r>
        <w:rPr>
          <w:b/>
          <w:bCs/>
        </w:rPr>
        <w:t xml:space="preserve"> – </w:t>
      </w:r>
      <w:r w:rsidRPr="00524BC9">
        <w:rPr>
          <w:b/>
          <w:bCs/>
        </w:rPr>
        <w:t xml:space="preserve">Ethnic Studies, Feminist </w:t>
      </w:r>
      <w:r w:rsidR="005157BA">
        <w:rPr>
          <w:b/>
          <w:bCs/>
        </w:rPr>
        <w:t xml:space="preserve">Ethnic </w:t>
      </w:r>
      <w:r w:rsidRPr="00524BC9">
        <w:rPr>
          <w:b/>
          <w:bCs/>
        </w:rPr>
        <w:t>Studies, Queer Ethnic Studies</w:t>
      </w:r>
    </w:p>
    <w:p w14:paraId="51047AED" w14:textId="18C1EBE6" w:rsidR="00281CC2" w:rsidRDefault="00CC4403" w:rsidP="00281CC2">
      <w:pPr>
        <w:ind w:left="1440"/>
      </w:pPr>
      <w:r>
        <w:rPr>
          <w:rStyle w:val="Hyperlink"/>
          <w:color w:val="auto"/>
          <w:u w:val="none"/>
        </w:rPr>
        <w:t xml:space="preserve">Referral link: </w:t>
      </w:r>
      <w:hyperlink r:id="rId11" w:history="1">
        <w:r w:rsidR="00D24BC9" w:rsidRPr="00B121FD">
          <w:rPr>
            <w:rStyle w:val="Hyperlink"/>
          </w:rPr>
          <w:t>https://csub.box.com/s/ktbicfrj35ap0cngxdcxqx7bg96b68tq</w:t>
        </w:r>
      </w:hyperlink>
    </w:p>
    <w:p w14:paraId="374E9643" w14:textId="0296325C" w:rsidR="00ED7E57" w:rsidRDefault="0047416C" w:rsidP="00ED7E57">
      <w:pPr>
        <w:ind w:left="1440"/>
      </w:pPr>
      <w:r>
        <w:t>Dani</w:t>
      </w:r>
      <w:r w:rsidR="230284AE">
        <w:t xml:space="preserve"> emailed Tracey on April 4</w:t>
      </w:r>
      <w:r w:rsidR="230284AE" w:rsidRPr="230284AE">
        <w:rPr>
          <w:vertAlign w:val="superscript"/>
        </w:rPr>
        <w:t>th</w:t>
      </w:r>
      <w:r w:rsidR="230284AE">
        <w:t xml:space="preserve"> suggesting changing the courses to non-GE courses but have not heard anything yet. </w:t>
      </w:r>
      <w:r w:rsidR="230284AE" w:rsidRPr="230284AE">
        <w:rPr>
          <w:i/>
          <w:iCs/>
        </w:rPr>
        <w:t xml:space="preserve">It is unlikely we will be able to move this forward this semester. </w:t>
      </w:r>
    </w:p>
    <w:p w14:paraId="3E2CDD06" w14:textId="77777777" w:rsidR="00D24BC9" w:rsidRPr="00D24BC9" w:rsidRDefault="00D24BC9" w:rsidP="00D24BC9">
      <w:pPr>
        <w:ind w:left="1080"/>
      </w:pPr>
    </w:p>
    <w:p w14:paraId="0B5892AE" w14:textId="5E92BB6B" w:rsidR="00984699" w:rsidRPr="007F2561" w:rsidRDefault="00984699" w:rsidP="00720360">
      <w:pPr>
        <w:pStyle w:val="ListParagraph"/>
        <w:numPr>
          <w:ilvl w:val="0"/>
          <w:numId w:val="40"/>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14:paraId="426E15D4" w14:textId="553D8E57" w:rsidR="007F2561" w:rsidRDefault="00000000" w:rsidP="007F2561">
      <w:pPr>
        <w:ind w:left="1440"/>
      </w:pPr>
      <w:hyperlink r:id="rId12" w:history="1">
        <w:r w:rsidR="007F2561" w:rsidRPr="00E91234">
          <w:rPr>
            <w:rStyle w:val="Hyperlink"/>
          </w:rPr>
          <w:t>https://csub.box.com/s/cecg04a1i35nn8puwgh4wdrt9r3frcmg</w:t>
        </w:r>
      </w:hyperlink>
    </w:p>
    <w:p w14:paraId="576D0BE6" w14:textId="1C104B98" w:rsidR="00984699" w:rsidRDefault="230284AE" w:rsidP="00720360">
      <w:pPr>
        <w:ind w:left="1440"/>
      </w:pPr>
      <w:r>
        <w:t xml:space="preserve">Still waiting on the updated proposal…most recent update on 3/22 was that it was waiting for the </w:t>
      </w:r>
      <w:r w:rsidR="0047416C">
        <w:t>provost’s</w:t>
      </w:r>
      <w:r>
        <w:t xml:space="preserve"> consent to be forwarded to the Senate for review. </w:t>
      </w:r>
      <w:r w:rsidRPr="230284AE">
        <w:rPr>
          <w:i/>
          <w:iCs/>
        </w:rPr>
        <w:t xml:space="preserve">It is unlikely we will be able to move this forward this semester. </w:t>
      </w:r>
    </w:p>
    <w:p w14:paraId="05A5EA94" w14:textId="77777777" w:rsidR="00C53965" w:rsidRPr="00C53965" w:rsidRDefault="00C53965" w:rsidP="00720360"/>
    <w:p w14:paraId="4C60B5BE" w14:textId="5EE8130C" w:rsidR="00DC0C71" w:rsidRDefault="00DC0C71" w:rsidP="00720360">
      <w:pPr>
        <w:pStyle w:val="ListParagraph"/>
        <w:numPr>
          <w:ilvl w:val="0"/>
          <w:numId w:val="40"/>
        </w:numPr>
        <w:rPr>
          <w:rStyle w:val="Hyperlink"/>
          <w:color w:val="auto"/>
          <w:u w:val="none"/>
        </w:rPr>
      </w:pPr>
      <w:r w:rsidRPr="00875DF7">
        <w:rPr>
          <w:b/>
          <w:bCs/>
        </w:rPr>
        <w:t>2023-2024 #</w:t>
      </w:r>
      <w:r w:rsidR="00C53965">
        <w:rPr>
          <w:b/>
          <w:bCs/>
        </w:rPr>
        <w:t>33</w:t>
      </w:r>
      <w:r w:rsidRPr="00875DF7">
        <w:rPr>
          <w:b/>
          <w:bCs/>
        </w:rPr>
        <w:t xml:space="preserve"> Academic </w:t>
      </w:r>
      <w:r>
        <w:rPr>
          <w:b/>
          <w:bCs/>
        </w:rPr>
        <w:t>Prioritization</w:t>
      </w:r>
    </w:p>
    <w:p w14:paraId="2BC05E90" w14:textId="708EF31E" w:rsidR="00ED7E57" w:rsidRDefault="00C53965" w:rsidP="00ED7E57">
      <w:pPr>
        <w:ind w:left="1440"/>
        <w:rPr>
          <w:rStyle w:val="Hyperlink"/>
        </w:rPr>
      </w:pPr>
      <w:r>
        <w:rPr>
          <w:rStyle w:val="Hyperlink"/>
          <w:color w:val="auto"/>
          <w:u w:val="none"/>
        </w:rPr>
        <w:t xml:space="preserve">Referral link: </w:t>
      </w:r>
      <w:hyperlink r:id="rId13" w:history="1">
        <w:r w:rsidR="00CC4403" w:rsidRPr="00645079">
          <w:rPr>
            <w:rStyle w:val="Hyperlink"/>
          </w:rPr>
          <w:t>https://csub.box.com/s/d5q18o194cvobf0g37efx6d0cwmve91u</w:t>
        </w:r>
      </w:hyperlink>
    </w:p>
    <w:p w14:paraId="3A5E5C8D" w14:textId="7E7B5483" w:rsidR="00ED7E57" w:rsidRDefault="00ED7E57" w:rsidP="00ED7E57">
      <w:pPr>
        <w:ind w:left="1080" w:firstLine="360"/>
      </w:pPr>
      <w:r>
        <w:t>Draft Resolution:</w:t>
      </w:r>
      <w:r w:rsidR="003B79C1">
        <w:t xml:space="preserve"> </w:t>
      </w:r>
      <w:hyperlink r:id="rId14" w:history="1">
        <w:r w:rsidR="003B79C1" w:rsidRPr="00DC61FA">
          <w:rPr>
            <w:rStyle w:val="Hyperlink"/>
          </w:rPr>
          <w:t>https://csub.box.com/s/30qnj5z9iac79une23h7pgt87boc0yhr</w:t>
        </w:r>
      </w:hyperlink>
    </w:p>
    <w:p w14:paraId="37B0110E" w14:textId="738B03DB" w:rsidR="00ED7E57" w:rsidRPr="00ED7E57" w:rsidRDefault="7865FB14" w:rsidP="7865FB14">
      <w:pPr>
        <w:pStyle w:val="ListParagraph"/>
        <w:numPr>
          <w:ilvl w:val="2"/>
          <w:numId w:val="6"/>
        </w:numPr>
      </w:pPr>
      <w:r>
        <w:t xml:space="preserve">John is curious about who defines punctually in the resolution. Tiffany suggested at least </w:t>
      </w:r>
      <w:r w:rsidR="00ED7E57">
        <w:tab/>
      </w:r>
      <w:r>
        <w:t xml:space="preserve">30-60 days prior to the annual report being due. </w:t>
      </w:r>
    </w:p>
    <w:p w14:paraId="7F498F6C" w14:textId="411A1BF2" w:rsidR="7865FB14" w:rsidRDefault="2AC2AB57" w:rsidP="2AC2AB57">
      <w:pPr>
        <w:ind w:left="1440" w:firstLine="720"/>
      </w:pPr>
      <w:r>
        <w:t xml:space="preserve">(Mike brought up the Watermark for faculty, which ought to make it easier for </w:t>
      </w:r>
      <w:r w:rsidR="7865FB14">
        <w:tab/>
      </w:r>
      <w:r w:rsidR="7865FB14">
        <w:tab/>
      </w:r>
      <w:r w:rsidR="7865FB14">
        <w:tab/>
      </w:r>
      <w:r>
        <w:t>everyone.)</w:t>
      </w:r>
    </w:p>
    <w:p w14:paraId="360EA210" w14:textId="3045AE24" w:rsidR="7865FB14" w:rsidRDefault="2AC2AB57" w:rsidP="2AC2AB57">
      <w:pPr>
        <w:ind w:left="1440" w:firstLine="720"/>
      </w:pPr>
      <w:r>
        <w:t xml:space="preserve">Mike brings up that we need the IRPA data early enough to deal with any problems with </w:t>
      </w:r>
      <w:r w:rsidR="7865FB14">
        <w:tab/>
      </w:r>
      <w:r>
        <w:t xml:space="preserve">the data. </w:t>
      </w:r>
    </w:p>
    <w:p w14:paraId="05E49126" w14:textId="34EFAB27" w:rsidR="6ABB8897" w:rsidRDefault="2AC2AB57" w:rsidP="2AC2AB57">
      <w:pPr>
        <w:ind w:left="1440" w:firstLine="720"/>
      </w:pPr>
      <w:r w:rsidRPr="2AC2AB57">
        <w:t xml:space="preserve">Ultimately landed on </w:t>
      </w:r>
      <w:r w:rsidRPr="2AC2AB57">
        <w:rPr>
          <w:b/>
          <w:bCs/>
        </w:rPr>
        <w:t>60 days prior</w:t>
      </w:r>
      <w:r w:rsidRPr="2AC2AB57">
        <w:t xml:space="preserve"> to deadline of annual reports. </w:t>
      </w:r>
    </w:p>
    <w:p w14:paraId="71EA9C3F" w14:textId="676E7D78" w:rsidR="2AC2AB57" w:rsidRDefault="173349DB" w:rsidP="2AC2AB57">
      <w:pPr>
        <w:pStyle w:val="ListParagraph"/>
        <w:numPr>
          <w:ilvl w:val="2"/>
          <w:numId w:val="4"/>
        </w:numPr>
      </w:pPr>
      <w:r w:rsidRPr="173349DB">
        <w:t xml:space="preserve">Discussion about who reviews and discusses the report.  We discussed that it ought to be discussed with all department chairs and Deans of the respective schools. John feels like it may not be necessary to go to curriculum committee.  Mike brings up the fact that SSE has 13 </w:t>
      </w:r>
      <w:r w:rsidR="00086F1C" w:rsidRPr="173349DB">
        <w:t>departments,</w:t>
      </w:r>
      <w:r w:rsidRPr="173349DB">
        <w:t xml:space="preserve"> and it doesn’t seem very productive or interesting. Is this something that could be only department chair and Dean alone? John is suggesting that we leave it to department chairs and Deans only, and then each school can do it either collectively or 1-1. Mike also discussed that it might be good to have some sub-divisions within larger schools, i.e. EPP group could discuss together, and then Social Sciences could potentially group up. It would have to be something that ought to be useful and fruitful for discussion. </w:t>
      </w:r>
    </w:p>
    <w:p w14:paraId="470D1934" w14:textId="14D04C73" w:rsidR="173349DB" w:rsidRDefault="0CB78E7B" w:rsidP="173349DB">
      <w:pPr>
        <w:pStyle w:val="ListParagraph"/>
        <w:numPr>
          <w:ilvl w:val="2"/>
          <w:numId w:val="4"/>
        </w:numPr>
      </w:pPr>
      <w:r w:rsidRPr="0CB78E7B">
        <w:t xml:space="preserve">Tiffany is thinking that if the focus is on </w:t>
      </w:r>
      <w:proofErr w:type="gramStart"/>
      <w:r w:rsidRPr="0CB78E7B">
        <w:t>low-degree</w:t>
      </w:r>
      <w:proofErr w:type="gramEnd"/>
      <w:r w:rsidRPr="0CB78E7B">
        <w:t xml:space="preserve"> conferring programs, maybe it should be 1-1 to avoid potential tension within schools. Dani brings up that sometimes discussions happen where other programs need to be there to justify the need for low-enrolling programs. </w:t>
      </w:r>
    </w:p>
    <w:p w14:paraId="2BEE4C39" w14:textId="38ADDE95" w:rsidR="0125BFF9" w:rsidRDefault="0125BFF9" w:rsidP="0125BFF9">
      <w:pPr>
        <w:pStyle w:val="ListParagraph"/>
        <w:numPr>
          <w:ilvl w:val="2"/>
          <w:numId w:val="4"/>
        </w:numPr>
      </w:pPr>
      <w:r w:rsidRPr="0125BFF9">
        <w:t xml:space="preserve">We discussed </w:t>
      </w:r>
      <w:r w:rsidR="00086F1C" w:rsidRPr="0125BFF9">
        <w:t>rationale and</w:t>
      </w:r>
      <w:r w:rsidRPr="0125BFF9">
        <w:t xml:space="preserve"> worked on adding language to clarify the purpose of the program review. </w:t>
      </w:r>
    </w:p>
    <w:p w14:paraId="2D126E9D" w14:textId="18A83465" w:rsidR="0125BFF9" w:rsidRDefault="0125BFF9" w:rsidP="0125BFF9">
      <w:pPr>
        <w:pStyle w:val="ListParagraph"/>
        <w:numPr>
          <w:ilvl w:val="2"/>
          <w:numId w:val="4"/>
        </w:numPr>
      </w:pPr>
      <w:r w:rsidRPr="0125BFF9">
        <w:lastRenderedPageBreak/>
        <w:t xml:space="preserve">Discussion came up about the action plan that might be needed. </w:t>
      </w:r>
    </w:p>
    <w:p w14:paraId="05029347" w14:textId="6855C3CA" w:rsidR="0125BFF9" w:rsidRDefault="0125BFF9" w:rsidP="0125BFF9">
      <w:pPr>
        <w:pStyle w:val="ListParagraph"/>
        <w:numPr>
          <w:ilvl w:val="2"/>
          <w:numId w:val="4"/>
        </w:numPr>
      </w:pPr>
      <w:r w:rsidRPr="0125BFF9">
        <w:t xml:space="preserve">We added another resolution to discuss next steps to develop action plan. Discussion centered around who is responsible for developing the action plan. It is our thinking that it should include several people. </w:t>
      </w:r>
    </w:p>
    <w:p w14:paraId="6BEB979F" w14:textId="1905498C" w:rsidR="0125BFF9" w:rsidRDefault="57F0B42B" w:rsidP="0125BFF9">
      <w:pPr>
        <w:pStyle w:val="ListParagraph"/>
        <w:numPr>
          <w:ilvl w:val="2"/>
          <w:numId w:val="4"/>
        </w:numPr>
      </w:pPr>
      <w:r w:rsidRPr="57F0B42B">
        <w:t xml:space="preserve">Mike brought up the need to include those who are at risk of being low degree conferring programs. </w:t>
      </w:r>
    </w:p>
    <w:p w14:paraId="2D01AAD2" w14:textId="4E599965" w:rsidR="00635303" w:rsidRPr="00953B56" w:rsidRDefault="00635303" w:rsidP="00720360">
      <w:pPr>
        <w:pStyle w:val="ListParagraph"/>
        <w:numPr>
          <w:ilvl w:val="0"/>
          <w:numId w:val="40"/>
        </w:numPr>
      </w:pPr>
      <w:r w:rsidRPr="00635303">
        <w:rPr>
          <w:b/>
          <w:bCs/>
        </w:rPr>
        <w:t xml:space="preserve">2023-2024 </w:t>
      </w:r>
      <w:r>
        <w:rPr>
          <w:b/>
          <w:bCs/>
        </w:rPr>
        <w:t>#</w:t>
      </w:r>
      <w:r w:rsidRPr="00635303">
        <w:rPr>
          <w:b/>
          <w:bCs/>
        </w:rPr>
        <w:t xml:space="preserve">37 ITS Software Retention Policies </w:t>
      </w:r>
    </w:p>
    <w:p w14:paraId="301AE998" w14:textId="5AC09B64" w:rsidR="00953B56" w:rsidRPr="00953B56" w:rsidRDefault="00953B56" w:rsidP="00953B56">
      <w:pPr>
        <w:ind w:left="1440"/>
        <w:rPr>
          <w:rStyle w:val="Hyperlink"/>
          <w:color w:val="auto"/>
          <w:u w:val="none"/>
        </w:rPr>
      </w:pPr>
      <w:r w:rsidRPr="00953B56">
        <w:rPr>
          <w:rStyle w:val="Hyperlink"/>
          <w:color w:val="auto"/>
          <w:u w:val="none"/>
        </w:rPr>
        <w:t xml:space="preserve">Referral link: </w:t>
      </w:r>
      <w:hyperlink r:id="rId15" w:history="1">
        <w:r w:rsidRPr="00814120">
          <w:rPr>
            <w:rStyle w:val="Hyperlink"/>
          </w:rPr>
          <w:t>https://csub.box.com/s/heozdz0hrj65fvgjlpoeq328h53vosrw</w:t>
        </w:r>
      </w:hyperlink>
    </w:p>
    <w:p w14:paraId="5CCBFBC5" w14:textId="19A2493E" w:rsidR="00635303" w:rsidRDefault="00ED7E57" w:rsidP="00ED7E57">
      <w:pPr>
        <w:ind w:left="1440"/>
      </w:pPr>
      <w:r>
        <w:t>It turns out that there is not a Senate approved</w:t>
      </w:r>
      <w:r w:rsidRPr="00ED7E57">
        <w:t xml:space="preserve"> policy</w:t>
      </w:r>
      <w:r>
        <w:t xml:space="preserve">…ITS just provided </w:t>
      </w:r>
      <w:r w:rsidRPr="00ED7E57">
        <w:t>an FYI to Senate t</w:t>
      </w:r>
      <w:r>
        <w:t xml:space="preserve">hat it </w:t>
      </w:r>
      <w:r w:rsidRPr="00ED7E57">
        <w:t xml:space="preserve">was enacting </w:t>
      </w:r>
      <w:r w:rsidR="00810149">
        <w:t>this</w:t>
      </w:r>
      <w:r w:rsidRPr="00ED7E57">
        <w:t xml:space="preserve"> policy</w:t>
      </w:r>
      <w:r>
        <w:t xml:space="preserve">. </w:t>
      </w:r>
      <w:r w:rsidRPr="00ED7E57">
        <w:t xml:space="preserve">Because no formal policy was established for faculty previously, </w:t>
      </w:r>
      <w:proofErr w:type="spellStart"/>
      <w:r w:rsidR="00810149">
        <w:t>Jaimi</w:t>
      </w:r>
      <w:proofErr w:type="spellEnd"/>
      <w:r w:rsidR="00810149">
        <w:t xml:space="preserve"> Paschal</w:t>
      </w:r>
      <w:r w:rsidRPr="00ED7E57">
        <w:t xml:space="preserve"> amend</w:t>
      </w:r>
      <w:r w:rsidR="00810149">
        <w:t>ed</w:t>
      </w:r>
      <w:r w:rsidRPr="00ED7E57">
        <w:t xml:space="preserve"> </w:t>
      </w:r>
      <w:r w:rsidR="00810149">
        <w:t xml:space="preserve">her </w:t>
      </w:r>
      <w:r w:rsidRPr="00ED7E57">
        <w:t xml:space="preserve">request </w:t>
      </w:r>
      <w:r w:rsidR="00810149">
        <w:t>that we formally approve the policy</w:t>
      </w:r>
      <w:r w:rsidRPr="00ED7E57">
        <w:t xml:space="preserve">. </w:t>
      </w:r>
      <w:r w:rsidR="00810149">
        <w:t>T</w:t>
      </w:r>
      <w:r w:rsidR="00810149" w:rsidRPr="00810149">
        <w:t>he notification question was raised</w:t>
      </w:r>
      <w:r w:rsidR="00810149">
        <w:t xml:space="preserve">; </w:t>
      </w:r>
      <w:r w:rsidR="00810149" w:rsidRPr="00810149">
        <w:t>th</w:t>
      </w:r>
      <w:r w:rsidR="00810149">
        <w:t>is is</w:t>
      </w:r>
      <w:r w:rsidR="00810149" w:rsidRPr="00810149">
        <w:t xml:space="preserve"> currently not </w:t>
      </w:r>
      <w:r w:rsidR="00810149">
        <w:t>an</w:t>
      </w:r>
      <w:r w:rsidR="00810149" w:rsidRPr="00810149">
        <w:t xml:space="preserve"> option, but they are asking. </w:t>
      </w:r>
      <w:r>
        <w:t>As this was also referred to AS&amp;SS, we decided at EC to let them wrap this one up.</w:t>
      </w:r>
      <w:r w:rsidR="00810149">
        <w:t xml:space="preserve"> </w:t>
      </w:r>
    </w:p>
    <w:p w14:paraId="415D09CE" w14:textId="77777777" w:rsidR="00ED7E57" w:rsidRPr="00635303" w:rsidRDefault="00ED7E57" w:rsidP="00953B56">
      <w:pPr>
        <w:ind w:left="1080"/>
      </w:pPr>
    </w:p>
    <w:p w14:paraId="70FD97A3" w14:textId="75883E68" w:rsidR="00635303" w:rsidRPr="00953B56" w:rsidRDefault="00635303" w:rsidP="00720360">
      <w:pPr>
        <w:pStyle w:val="ListParagraph"/>
        <w:numPr>
          <w:ilvl w:val="0"/>
          <w:numId w:val="40"/>
        </w:numPr>
        <w:rPr>
          <w:b/>
          <w:bCs/>
        </w:rPr>
      </w:pPr>
      <w:r w:rsidRPr="00953B56">
        <w:rPr>
          <w:b/>
          <w:bCs/>
        </w:rPr>
        <w:t>2023-2024 #38 Review of Programs Offered Through Extended Education</w:t>
      </w:r>
    </w:p>
    <w:p w14:paraId="33A819E1" w14:textId="3C889E46" w:rsidR="00953B56" w:rsidRDefault="00953B56" w:rsidP="00953B56">
      <w:pPr>
        <w:ind w:left="1440"/>
      </w:pPr>
      <w:r>
        <w:rPr>
          <w:rStyle w:val="Hyperlink"/>
          <w:color w:val="auto"/>
          <w:u w:val="none"/>
        </w:rPr>
        <w:t>Referral link:</w:t>
      </w:r>
      <w:r w:rsidRPr="00393BE2">
        <w:t xml:space="preserve"> </w:t>
      </w:r>
      <w:hyperlink r:id="rId16" w:history="1">
        <w:r w:rsidRPr="00814120">
          <w:rPr>
            <w:rStyle w:val="Hyperlink"/>
          </w:rPr>
          <w:t>https://csub.box.com/s/jhdx2z1oiee94sscw8vgiwwi412itvri</w:t>
        </w:r>
      </w:hyperlink>
    </w:p>
    <w:p w14:paraId="2925F692" w14:textId="415CF210" w:rsidR="00635303" w:rsidRDefault="00ED7E57" w:rsidP="00ED7E57">
      <w:pPr>
        <w:ind w:left="1080" w:firstLine="360"/>
      </w:pPr>
      <w:r>
        <w:t>Draft Resolution:</w:t>
      </w:r>
      <w:r w:rsidR="003B79C1">
        <w:t xml:space="preserve"> </w:t>
      </w:r>
      <w:hyperlink r:id="rId17" w:history="1">
        <w:r w:rsidR="003B79C1" w:rsidRPr="00DC61FA">
          <w:rPr>
            <w:rStyle w:val="Hyperlink"/>
          </w:rPr>
          <w:t>https://csub.box.com/s/k1wqwklgnb8mw4d067pbk5kszutvzxxo</w:t>
        </w:r>
      </w:hyperlink>
    </w:p>
    <w:p w14:paraId="493E795F" w14:textId="2882D598" w:rsidR="00ED7E57" w:rsidRDefault="5C68C889" w:rsidP="5D530A5F">
      <w:pPr>
        <w:pStyle w:val="ListParagraph"/>
        <w:numPr>
          <w:ilvl w:val="0"/>
          <w:numId w:val="3"/>
        </w:numPr>
      </w:pPr>
      <w:r w:rsidRPr="5C68C889">
        <w:t xml:space="preserve">We can print certificates on a transcript, and department can ultimately let registrar know if it should be printed on the transcript or not.  Tommy brought up that to be consistent, we should have all departments print them on the transcript. </w:t>
      </w:r>
    </w:p>
    <w:p w14:paraId="3CDB8BAD" w14:textId="571D3342" w:rsidR="5C68C889" w:rsidRDefault="5C68C889" w:rsidP="5C68C889">
      <w:pPr>
        <w:pStyle w:val="ListParagraph"/>
        <w:numPr>
          <w:ilvl w:val="0"/>
          <w:numId w:val="3"/>
        </w:numPr>
      </w:pPr>
      <w:r w:rsidRPr="5C68C889">
        <w:t>Jin</w:t>
      </w:r>
      <w:r w:rsidR="00086F1C">
        <w:t>g</w:t>
      </w:r>
      <w:r w:rsidRPr="5C68C889">
        <w:t xml:space="preserve"> discussed the separate certificate on a piece of paper to put on their wall. If we can have some paper document, that would be nice. </w:t>
      </w:r>
    </w:p>
    <w:p w14:paraId="0CCF966C" w14:textId="1B4C442B" w:rsidR="5C68C889" w:rsidRDefault="5C68C889" w:rsidP="5C68C889">
      <w:pPr>
        <w:pStyle w:val="ListParagraph"/>
        <w:numPr>
          <w:ilvl w:val="0"/>
          <w:numId w:val="3"/>
        </w:numPr>
      </w:pPr>
      <w:r w:rsidRPr="5C68C889">
        <w:t xml:space="preserve">We added Director of Academic Operations and Office of Registrar to shared </w:t>
      </w:r>
      <w:proofErr w:type="gramStart"/>
      <w:r w:rsidRPr="5C68C889">
        <w:t>memo</w:t>
      </w:r>
      <w:proofErr w:type="gramEnd"/>
    </w:p>
    <w:p w14:paraId="784D7841" w14:textId="492CB7ED" w:rsidR="5C68C889" w:rsidRDefault="554DB059" w:rsidP="5C68C889">
      <w:pPr>
        <w:pStyle w:val="ListParagraph"/>
        <w:numPr>
          <w:ilvl w:val="0"/>
          <w:numId w:val="3"/>
        </w:numPr>
      </w:pPr>
      <w:r w:rsidRPr="554DB059">
        <w:t>We also discussed adding the credentials to the program, but it brought up some extra issues. Because the credentials require external testing also.</w:t>
      </w:r>
    </w:p>
    <w:p w14:paraId="0CD07862" w14:textId="0DDE2CF1" w:rsidR="554DB059" w:rsidRDefault="554DB059" w:rsidP="554DB059">
      <w:pPr>
        <w:pStyle w:val="ListParagraph"/>
        <w:numPr>
          <w:ilvl w:val="0"/>
          <w:numId w:val="3"/>
        </w:numPr>
      </w:pPr>
      <w:r w:rsidRPr="554DB059">
        <w:t xml:space="preserve">Dani added a line about IRPA developing a process for tracking students enrolled in credit-bearing certificate program. </w:t>
      </w:r>
    </w:p>
    <w:p w14:paraId="2A5C3360" w14:textId="37EB5322" w:rsidR="554DB059" w:rsidRDefault="554DB059" w:rsidP="554DB059">
      <w:pPr>
        <w:pStyle w:val="ListParagraph"/>
        <w:numPr>
          <w:ilvl w:val="0"/>
          <w:numId w:val="3"/>
        </w:numPr>
      </w:pPr>
      <w:r w:rsidRPr="554DB059">
        <w:t xml:space="preserve">We ultimately approved this. </w:t>
      </w:r>
    </w:p>
    <w:p w14:paraId="30D3CBD5" w14:textId="4C2F0282" w:rsidR="00ED7E57" w:rsidRPr="00810149" w:rsidRDefault="00ED7E57" w:rsidP="00ED7E57">
      <w:pPr>
        <w:pStyle w:val="ListParagraph"/>
        <w:numPr>
          <w:ilvl w:val="0"/>
          <w:numId w:val="40"/>
        </w:numPr>
        <w:rPr>
          <w:b/>
          <w:bCs/>
        </w:rPr>
      </w:pPr>
      <w:r w:rsidRPr="00810149">
        <w:rPr>
          <w:b/>
          <w:bCs/>
        </w:rPr>
        <w:t xml:space="preserve">2023-20024 </w:t>
      </w:r>
      <w:r w:rsidR="00810149" w:rsidRPr="00810149">
        <w:rPr>
          <w:b/>
          <w:bCs/>
        </w:rPr>
        <w:t>#</w:t>
      </w:r>
      <w:r w:rsidRPr="00810149">
        <w:rPr>
          <w:b/>
          <w:bCs/>
        </w:rPr>
        <w:t>39 Program Discontinuation- Minor in Organizational Studies</w:t>
      </w:r>
    </w:p>
    <w:p w14:paraId="435D4E0C" w14:textId="540F9F64" w:rsidR="00810149" w:rsidRDefault="00810149" w:rsidP="00810149">
      <w:pPr>
        <w:ind w:left="1440"/>
      </w:pPr>
      <w:r>
        <w:t>Referral link:</w:t>
      </w:r>
      <w:r w:rsidR="003B79C1">
        <w:t xml:space="preserve"> </w:t>
      </w:r>
      <w:hyperlink r:id="rId18" w:history="1">
        <w:r w:rsidR="003B79C1" w:rsidRPr="00DC61FA">
          <w:rPr>
            <w:rStyle w:val="Hyperlink"/>
          </w:rPr>
          <w:t>https://csub.box.com/s/ri6vyncj7e0pgia8k3dh7dypbl8mhret</w:t>
        </w:r>
      </w:hyperlink>
    </w:p>
    <w:p w14:paraId="3443E849" w14:textId="77777777" w:rsidR="003E6325" w:rsidRDefault="32D666BE" w:rsidP="003E6325">
      <w:pPr>
        <w:ind w:left="1440"/>
      </w:pPr>
      <w:r>
        <w:t xml:space="preserve">Draft Resolution: </w:t>
      </w:r>
      <w:hyperlink r:id="rId19">
        <w:r w:rsidRPr="32D666BE">
          <w:rPr>
            <w:rStyle w:val="Hyperlink"/>
          </w:rPr>
          <w:t>https://csub.box.com/s/qeupc7fxs8x508uuwbpi1uxan85lkaw2</w:t>
        </w:r>
      </w:hyperlink>
    </w:p>
    <w:p w14:paraId="1D9A4E46" w14:textId="56106420" w:rsidR="32D666BE" w:rsidRDefault="32D666BE" w:rsidP="32D666BE">
      <w:pPr>
        <w:pStyle w:val="ListParagraph"/>
        <w:numPr>
          <w:ilvl w:val="2"/>
          <w:numId w:val="2"/>
        </w:numPr>
      </w:pPr>
      <w:r w:rsidRPr="32D666BE">
        <w:t xml:space="preserve">Everything is approved. </w:t>
      </w:r>
    </w:p>
    <w:p w14:paraId="43259F0A" w14:textId="77777777" w:rsidR="00ED7E57" w:rsidRDefault="00ED7E57" w:rsidP="003E6325"/>
    <w:p w14:paraId="3F93837C" w14:textId="428011EA" w:rsidR="00ED7E57" w:rsidRPr="00810149" w:rsidRDefault="00ED7E57" w:rsidP="00ED7E57">
      <w:pPr>
        <w:pStyle w:val="ListParagraph"/>
        <w:numPr>
          <w:ilvl w:val="0"/>
          <w:numId w:val="40"/>
        </w:numPr>
        <w:rPr>
          <w:b/>
          <w:bCs/>
        </w:rPr>
      </w:pPr>
      <w:r w:rsidRPr="00810149">
        <w:rPr>
          <w:b/>
          <w:bCs/>
        </w:rPr>
        <w:t xml:space="preserve">2023-2024 </w:t>
      </w:r>
      <w:r w:rsidR="00810149" w:rsidRPr="00810149">
        <w:rPr>
          <w:b/>
          <w:bCs/>
        </w:rPr>
        <w:t>#</w:t>
      </w:r>
      <w:r w:rsidRPr="00810149">
        <w:rPr>
          <w:b/>
          <w:bCs/>
        </w:rPr>
        <w:t>40 ECE Minor in HD-CAFS Appeal</w:t>
      </w:r>
    </w:p>
    <w:p w14:paraId="6C25F350" w14:textId="32CE4145" w:rsidR="00810149" w:rsidRDefault="00810149" w:rsidP="00810149">
      <w:pPr>
        <w:ind w:left="1440"/>
      </w:pPr>
      <w:r>
        <w:t>Referral link:</w:t>
      </w:r>
      <w:r w:rsidR="003B79C1">
        <w:t xml:space="preserve"> </w:t>
      </w:r>
      <w:hyperlink r:id="rId20" w:history="1">
        <w:r w:rsidR="003B79C1" w:rsidRPr="00DC61FA">
          <w:rPr>
            <w:rStyle w:val="Hyperlink"/>
          </w:rPr>
          <w:t>https://csub.box.com/s/sz0o3r7vlldmdk1avir54p9jxgrb7w2a</w:t>
        </w:r>
      </w:hyperlink>
    </w:p>
    <w:p w14:paraId="39042AB2" w14:textId="2F8FFDFD" w:rsidR="00ED7E57" w:rsidRPr="00635303" w:rsidRDefault="62A57CE5" w:rsidP="53CA3E0C">
      <w:pPr>
        <w:pStyle w:val="ListParagraph"/>
        <w:numPr>
          <w:ilvl w:val="0"/>
          <w:numId w:val="1"/>
        </w:numPr>
      </w:pPr>
      <w:r w:rsidRPr="62A57CE5">
        <w:t xml:space="preserve">We wondered if the name is </w:t>
      </w:r>
      <w:proofErr w:type="gramStart"/>
      <w:r w:rsidRPr="62A57CE5">
        <w:t>correct?</w:t>
      </w:r>
      <w:proofErr w:type="gramEnd"/>
      <w:r w:rsidRPr="62A57CE5">
        <w:t xml:space="preserve"> The department changed their name, but the program is not officially approved. </w:t>
      </w:r>
    </w:p>
    <w:p w14:paraId="1F5D7346" w14:textId="564CDDDC" w:rsidR="53CA3E0C" w:rsidRDefault="6C30CF51" w:rsidP="53CA3E0C">
      <w:pPr>
        <w:pStyle w:val="ListParagraph"/>
        <w:numPr>
          <w:ilvl w:val="0"/>
          <w:numId w:val="1"/>
        </w:numPr>
      </w:pPr>
      <w:r w:rsidRPr="6C30CF51">
        <w:t xml:space="preserve">We ended up pushing it back to </w:t>
      </w:r>
      <w:r w:rsidR="00086F1C" w:rsidRPr="6C30CF51">
        <w:t>Aaron and</w:t>
      </w:r>
      <w:r w:rsidRPr="6C30CF51">
        <w:t xml:space="preserve"> </w:t>
      </w:r>
      <w:r w:rsidR="0047416C" w:rsidRPr="6C30CF51">
        <w:t>recommended</w:t>
      </w:r>
      <w:r w:rsidRPr="6C30CF51">
        <w:t xml:space="preserve"> that the SSECC re-evaluates the minor after HDCAFS addresses the suggestions. </w:t>
      </w:r>
    </w:p>
    <w:p w14:paraId="757B05E4" w14:textId="18631AA3" w:rsidR="00720360" w:rsidRDefault="00720360" w:rsidP="00720360">
      <w:pPr>
        <w:pStyle w:val="ListParagraph"/>
        <w:numPr>
          <w:ilvl w:val="0"/>
          <w:numId w:val="40"/>
        </w:numPr>
        <w:rPr>
          <w:rStyle w:val="Hyperlink"/>
          <w:color w:val="auto"/>
          <w:u w:val="none"/>
        </w:rPr>
      </w:pPr>
      <w:r w:rsidRPr="00875DF7">
        <w:rPr>
          <w:b/>
          <w:bCs/>
        </w:rPr>
        <w:t>2023-2024 #</w:t>
      </w:r>
      <w:r>
        <w:rPr>
          <w:b/>
          <w:bCs/>
        </w:rPr>
        <w:t>35</w:t>
      </w:r>
      <w:r w:rsidRPr="00875DF7">
        <w:rPr>
          <w:b/>
          <w:bCs/>
        </w:rPr>
        <w:t xml:space="preserve"> </w:t>
      </w:r>
      <w:r>
        <w:rPr>
          <w:b/>
          <w:bCs/>
        </w:rPr>
        <w:t>Administering SOCIs</w:t>
      </w:r>
    </w:p>
    <w:p w14:paraId="0B9DFCB5" w14:textId="77777777" w:rsidR="00720360" w:rsidRDefault="00720360" w:rsidP="00720360">
      <w:pPr>
        <w:ind w:left="1440"/>
        <w:rPr>
          <w:rStyle w:val="Hyperlink"/>
          <w:color w:val="auto"/>
          <w:u w:val="none"/>
        </w:rPr>
      </w:pPr>
      <w:r>
        <w:rPr>
          <w:rStyle w:val="Hyperlink"/>
          <w:color w:val="auto"/>
          <w:u w:val="none"/>
        </w:rPr>
        <w:lastRenderedPageBreak/>
        <w:t>Referral link:</w:t>
      </w:r>
      <w:r w:rsidRPr="00393BE2">
        <w:t xml:space="preserve"> </w:t>
      </w:r>
      <w:hyperlink r:id="rId21" w:history="1">
        <w:r w:rsidRPr="00645079">
          <w:rPr>
            <w:rStyle w:val="Hyperlink"/>
          </w:rPr>
          <w:t>https://csub.box.com/s/xb0c5lvdgl9f53hvlexpfoyu6cdmewe9</w:t>
        </w:r>
      </w:hyperlink>
    </w:p>
    <w:p w14:paraId="1F1B4D8E" w14:textId="2E7AB33F" w:rsidR="00720360" w:rsidRDefault="00720360" w:rsidP="00720360">
      <w:pPr>
        <w:ind w:left="1440"/>
        <w:rPr>
          <w:rStyle w:val="Hyperlink"/>
          <w:color w:val="auto"/>
          <w:u w:val="none"/>
        </w:rPr>
      </w:pPr>
      <w:r>
        <w:rPr>
          <w:rStyle w:val="Hyperlink"/>
          <w:color w:val="auto"/>
          <w:u w:val="none"/>
        </w:rPr>
        <w:t>We addressed shortening the time frame for students to submit online evaluations and linkage between quantitative and qualitative data in online SOCIs at our last meeting with a memo. If time allows, we should decide if additional action is needed.</w:t>
      </w:r>
    </w:p>
    <w:p w14:paraId="7A4FFBA4" w14:textId="77777777" w:rsidR="00D87EFE" w:rsidRPr="00E8450A" w:rsidRDefault="00D87EFE" w:rsidP="00875DF7"/>
    <w:p w14:paraId="1AE07E46" w14:textId="56769A2D" w:rsidR="00D77369" w:rsidRDefault="00524BC9" w:rsidP="00DE2F4C">
      <w:pPr>
        <w:pStyle w:val="Heading3"/>
      </w:pPr>
      <w:r>
        <w:t>Other Discussion Items</w:t>
      </w:r>
    </w:p>
    <w:p w14:paraId="4EBA2008" w14:textId="3703185E" w:rsidR="00524BC9" w:rsidRPr="00875DF7" w:rsidRDefault="6C30CF51" w:rsidP="00875DF7">
      <w:pPr>
        <w:pStyle w:val="ListParagraph"/>
        <w:numPr>
          <w:ilvl w:val="0"/>
          <w:numId w:val="38"/>
        </w:numPr>
        <w:rPr>
          <w:b/>
          <w:bCs/>
        </w:rPr>
      </w:pPr>
      <w:proofErr w:type="spellStart"/>
      <w:r w:rsidRPr="6C30CF51">
        <w:rPr>
          <w:b/>
          <w:bCs/>
          <w:color w:val="000000" w:themeColor="text1"/>
        </w:rPr>
        <w:t>GECCo</w:t>
      </w:r>
      <w:proofErr w:type="spellEnd"/>
      <w:r w:rsidRPr="6C30CF51">
        <w:rPr>
          <w:b/>
          <w:bCs/>
          <w:color w:val="000000" w:themeColor="text1"/>
        </w:rPr>
        <w:t xml:space="preserve"> Response to </w:t>
      </w:r>
      <w:proofErr w:type="spellStart"/>
      <w:r w:rsidRPr="6C30CF51">
        <w:rPr>
          <w:b/>
          <w:bCs/>
          <w:color w:val="000000" w:themeColor="text1"/>
        </w:rPr>
        <w:t>CalGETC</w:t>
      </w:r>
      <w:proofErr w:type="spellEnd"/>
      <w:r w:rsidR="00DC0C71">
        <w:br/>
      </w:r>
      <w:r w:rsidRPr="6C30CF51">
        <w:rPr>
          <w:color w:val="000000" w:themeColor="text1"/>
        </w:rPr>
        <w:t xml:space="preserve">Update from Eduardo regarding GE </w:t>
      </w:r>
      <w:proofErr w:type="gramStart"/>
      <w:r w:rsidRPr="6C30CF51">
        <w:rPr>
          <w:color w:val="000000" w:themeColor="text1"/>
        </w:rPr>
        <w:t>proposal</w:t>
      </w:r>
      <w:proofErr w:type="gramEnd"/>
    </w:p>
    <w:p w14:paraId="628333D9" w14:textId="7937C7B6" w:rsidR="6C30CF51" w:rsidRDefault="6C30CF51" w:rsidP="6C30CF51">
      <w:pPr>
        <w:pStyle w:val="ListParagraph"/>
        <w:numPr>
          <w:ilvl w:val="2"/>
          <w:numId w:val="38"/>
        </w:numPr>
      </w:pPr>
      <w:r w:rsidRPr="6C30CF51">
        <w:rPr>
          <w:color w:val="000000" w:themeColor="text1"/>
        </w:rPr>
        <w:t>AB 928- Student transfer achievement reform.   CSU GE Breadth needs to be aligned with Cal-GETC.</w:t>
      </w:r>
    </w:p>
    <w:p w14:paraId="61D3D09B" w14:textId="6EC93A49" w:rsidR="6C30CF51" w:rsidRDefault="6C30CF51" w:rsidP="6C30CF51">
      <w:pPr>
        <w:pStyle w:val="ListParagraph"/>
        <w:numPr>
          <w:ilvl w:val="4"/>
          <w:numId w:val="38"/>
        </w:numPr>
        <w:rPr>
          <w:color w:val="000000" w:themeColor="text1"/>
        </w:rPr>
      </w:pPr>
      <w:r w:rsidRPr="6C30CF51">
        <w:rPr>
          <w:color w:val="000000" w:themeColor="text1"/>
        </w:rPr>
        <w:t>No Self area.  Cal GETC requires 5 fewer units (34 semester units)</w:t>
      </w:r>
    </w:p>
    <w:p w14:paraId="5A200870" w14:textId="36EC51B6" w:rsidR="6C30CF51" w:rsidRDefault="6C30CF51" w:rsidP="6C30CF51">
      <w:pPr>
        <w:pStyle w:val="ListParagraph"/>
        <w:numPr>
          <w:ilvl w:val="3"/>
          <w:numId w:val="38"/>
        </w:numPr>
        <w:rPr>
          <w:color w:val="000000" w:themeColor="text1"/>
        </w:rPr>
      </w:pPr>
      <w:r w:rsidRPr="6C30CF51">
        <w:rPr>
          <w:color w:val="000000" w:themeColor="text1"/>
        </w:rPr>
        <w:t>Recommendation for alignment</w:t>
      </w:r>
    </w:p>
    <w:p w14:paraId="3CDFC0C7" w14:textId="0767FEC3" w:rsidR="6C30CF51" w:rsidRDefault="6C30CF51" w:rsidP="6C30CF51">
      <w:pPr>
        <w:pStyle w:val="ListParagraph"/>
        <w:numPr>
          <w:ilvl w:val="4"/>
          <w:numId w:val="38"/>
        </w:numPr>
        <w:rPr>
          <w:color w:val="000000" w:themeColor="text1"/>
        </w:rPr>
      </w:pPr>
      <w:r w:rsidRPr="6C30CF51">
        <w:rPr>
          <w:color w:val="000000" w:themeColor="text1"/>
        </w:rPr>
        <w:t xml:space="preserve">Move FYS to a </w:t>
      </w:r>
      <w:proofErr w:type="gramStart"/>
      <w:r w:rsidRPr="6C30CF51">
        <w:rPr>
          <w:color w:val="000000" w:themeColor="text1"/>
        </w:rPr>
        <w:t>2 unit</w:t>
      </w:r>
      <w:proofErr w:type="gramEnd"/>
      <w:r w:rsidRPr="6C30CF51">
        <w:rPr>
          <w:color w:val="000000" w:themeColor="text1"/>
        </w:rPr>
        <w:t xml:space="preserve"> institutional </w:t>
      </w:r>
      <w:r w:rsidR="00086F1C" w:rsidRPr="6C30CF51">
        <w:rPr>
          <w:color w:val="000000" w:themeColor="text1"/>
        </w:rPr>
        <w:t>requirement</w:t>
      </w:r>
    </w:p>
    <w:p w14:paraId="081838C8" w14:textId="703B852F" w:rsidR="6C30CF51" w:rsidRDefault="6C30CF51" w:rsidP="6C30CF51">
      <w:pPr>
        <w:pStyle w:val="ListParagraph"/>
        <w:numPr>
          <w:ilvl w:val="4"/>
          <w:numId w:val="38"/>
        </w:numPr>
        <w:rPr>
          <w:color w:val="000000" w:themeColor="text1"/>
        </w:rPr>
      </w:pPr>
      <w:r w:rsidRPr="6C30CF51">
        <w:rPr>
          <w:color w:val="000000" w:themeColor="text1"/>
        </w:rPr>
        <w:t>No Area E</w:t>
      </w:r>
    </w:p>
    <w:p w14:paraId="1A139A9B" w14:textId="373A5556" w:rsidR="6C30CF51" w:rsidRDefault="6C30CF51" w:rsidP="6C30CF51">
      <w:pPr>
        <w:pStyle w:val="ListParagraph"/>
        <w:numPr>
          <w:ilvl w:val="4"/>
          <w:numId w:val="38"/>
        </w:numPr>
        <w:rPr>
          <w:color w:val="000000" w:themeColor="text1"/>
        </w:rPr>
      </w:pPr>
      <w:r w:rsidRPr="6C30CF51">
        <w:rPr>
          <w:color w:val="000000" w:themeColor="text1"/>
        </w:rPr>
        <w:t xml:space="preserve">AI History removed from Lower Division GE program. </w:t>
      </w:r>
    </w:p>
    <w:p w14:paraId="27CD0E6D" w14:textId="4A1DEF64" w:rsidR="6C30CF51" w:rsidRDefault="6C30CF51" w:rsidP="6C30CF51">
      <w:pPr>
        <w:pStyle w:val="ListParagraph"/>
        <w:numPr>
          <w:ilvl w:val="4"/>
          <w:numId w:val="38"/>
        </w:numPr>
        <w:rPr>
          <w:color w:val="000000" w:themeColor="text1"/>
        </w:rPr>
      </w:pPr>
      <w:r w:rsidRPr="6C30CF51">
        <w:rPr>
          <w:color w:val="000000" w:themeColor="text1"/>
        </w:rPr>
        <w:t xml:space="preserve">They </w:t>
      </w:r>
      <w:r w:rsidR="00086F1C" w:rsidRPr="6C30CF51">
        <w:rPr>
          <w:color w:val="000000" w:themeColor="text1"/>
        </w:rPr>
        <w:t>must</w:t>
      </w:r>
      <w:r w:rsidRPr="6C30CF51">
        <w:rPr>
          <w:color w:val="000000" w:themeColor="text1"/>
        </w:rPr>
        <w:t xml:space="preserve"> get 7 units. </w:t>
      </w:r>
    </w:p>
    <w:p w14:paraId="612343EE" w14:textId="64191157" w:rsidR="6C30CF51" w:rsidRDefault="72686346" w:rsidP="6C30CF51">
      <w:pPr>
        <w:pStyle w:val="ListParagraph"/>
        <w:numPr>
          <w:ilvl w:val="3"/>
          <w:numId w:val="38"/>
        </w:numPr>
        <w:rPr>
          <w:color w:val="000000" w:themeColor="text1"/>
        </w:rPr>
      </w:pPr>
      <w:r w:rsidRPr="72686346">
        <w:rPr>
          <w:color w:val="000000" w:themeColor="text1"/>
        </w:rPr>
        <w:t>Proposed changes: 34 units of Ge + 5 units of CSU things- FYS and AI-Hist) It increases by 1 unit.  They are increasing B1-B3.</w:t>
      </w:r>
    </w:p>
    <w:p w14:paraId="21E8931C" w14:textId="2653E71B" w:rsidR="2DDC7946" w:rsidRDefault="2DDC7946" w:rsidP="2DDC7946">
      <w:pPr>
        <w:pStyle w:val="ListParagraph"/>
        <w:numPr>
          <w:ilvl w:val="3"/>
          <w:numId w:val="38"/>
        </w:numPr>
        <w:rPr>
          <w:color w:val="000000" w:themeColor="text1"/>
        </w:rPr>
      </w:pPr>
      <w:r w:rsidRPr="2DDC7946">
        <w:rPr>
          <w:color w:val="000000" w:themeColor="text1"/>
        </w:rPr>
        <w:t xml:space="preserve">They are changing the names of things. Students must have 2.0 </w:t>
      </w:r>
      <w:proofErr w:type="gramStart"/>
      <w:r w:rsidRPr="2DDC7946">
        <w:rPr>
          <w:color w:val="000000" w:themeColor="text1"/>
        </w:rPr>
        <w:t>GPA</w:t>
      </w:r>
      <w:proofErr w:type="gramEnd"/>
    </w:p>
    <w:p w14:paraId="73362523" w14:textId="7917237B" w:rsidR="2DDC7946" w:rsidRDefault="2DDC7946" w:rsidP="2DDC7946">
      <w:pPr>
        <w:pStyle w:val="ListParagraph"/>
        <w:numPr>
          <w:ilvl w:val="2"/>
          <w:numId w:val="38"/>
        </w:numPr>
        <w:rPr>
          <w:color w:val="000000" w:themeColor="text1"/>
        </w:rPr>
      </w:pPr>
      <w:r w:rsidRPr="2DDC7946">
        <w:rPr>
          <w:color w:val="000000" w:themeColor="text1"/>
        </w:rPr>
        <w:t xml:space="preserve">Tommy asked about how not all units will come through with Cal-GETC. They will only get their Associates if they complete the Cal-GETC with a 2.0 or higher. Cal-GETC is not an admissions requirement; to come in as a transfer student, they </w:t>
      </w:r>
      <w:r w:rsidR="00086F1C" w:rsidRPr="2DDC7946">
        <w:rPr>
          <w:color w:val="000000" w:themeColor="text1"/>
        </w:rPr>
        <w:t>must</w:t>
      </w:r>
      <w:r w:rsidRPr="2DDC7946">
        <w:rPr>
          <w:color w:val="000000" w:themeColor="text1"/>
        </w:rPr>
        <w:t xml:space="preserve"> have the GE Breadth. We don’t know yet, but it seems like other curricular changes may not be part of this. I.E. Critical thinking shouldn’t change. </w:t>
      </w:r>
    </w:p>
    <w:p w14:paraId="617967C7" w14:textId="0DC0AC11" w:rsidR="2DDC7946" w:rsidRDefault="2DDC7946" w:rsidP="2DDC7946">
      <w:pPr>
        <w:pStyle w:val="ListParagraph"/>
        <w:numPr>
          <w:ilvl w:val="2"/>
          <w:numId w:val="38"/>
        </w:numPr>
        <w:rPr>
          <w:color w:val="000000" w:themeColor="text1"/>
        </w:rPr>
      </w:pPr>
      <w:r w:rsidRPr="2DDC7946">
        <w:rPr>
          <w:color w:val="000000" w:themeColor="text1"/>
        </w:rPr>
        <w:t xml:space="preserve">Tommy asked if he could get the layout of the requirements so he could set it out. </w:t>
      </w:r>
    </w:p>
    <w:p w14:paraId="3483D96B" w14:textId="60451B54" w:rsidR="2DDC7946" w:rsidRDefault="2DDC7946" w:rsidP="2DDC7946">
      <w:pPr>
        <w:pStyle w:val="ListParagraph"/>
        <w:numPr>
          <w:ilvl w:val="2"/>
          <w:numId w:val="38"/>
        </w:numPr>
        <w:rPr>
          <w:color w:val="000000" w:themeColor="text1"/>
        </w:rPr>
      </w:pPr>
      <w:r w:rsidRPr="2DDC7946">
        <w:rPr>
          <w:color w:val="000000" w:themeColor="text1"/>
        </w:rPr>
        <w:t xml:space="preserve">Excellent job at being the GE director! </w:t>
      </w:r>
      <w:r w:rsidRPr="2DDC7946">
        <w:rPr>
          <w:rFonts w:ascii="Segoe UI Emoji" w:eastAsia="Segoe UI Emoji" w:hAnsi="Segoe UI Emoji" w:cs="Segoe UI Emoji"/>
          <w:color w:val="000000" w:themeColor="text1"/>
        </w:rPr>
        <w:t>😊</w:t>
      </w:r>
      <w:r w:rsidRPr="2DDC7946">
        <w:rPr>
          <w:color w:val="000000" w:themeColor="text1"/>
        </w:rPr>
        <w:t xml:space="preserve"> </w:t>
      </w:r>
    </w:p>
    <w:p w14:paraId="13703D00" w14:textId="77777777" w:rsidR="00524BC9" w:rsidRPr="00524BC9" w:rsidRDefault="00524BC9" w:rsidP="00524BC9"/>
    <w:p w14:paraId="720B8CB8" w14:textId="1582744D" w:rsidR="00B0552B" w:rsidRPr="00B0552B" w:rsidRDefault="00524BC9" w:rsidP="00524BC9">
      <w:pPr>
        <w:pStyle w:val="Heading3"/>
      </w:pPr>
      <w:r w:rsidRPr="00423A7C">
        <w:t>Open Forum</w:t>
      </w:r>
    </w:p>
    <w:sectPr w:rsidR="00B0552B" w:rsidRPr="00B0552B" w:rsidSect="00C36B37">
      <w:headerReference w:type="default" r:id="rId22"/>
      <w:footerReference w:type="default" r:id="rId23"/>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CCB7" w14:textId="77777777" w:rsidR="00C36B37" w:rsidRDefault="00C36B37" w:rsidP="0038246F">
      <w:r>
        <w:separator/>
      </w:r>
    </w:p>
  </w:endnote>
  <w:endnote w:type="continuationSeparator" w:id="0">
    <w:p w14:paraId="7ED91B48" w14:textId="77777777" w:rsidR="00C36B37" w:rsidRDefault="00C36B37"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90AF" w14:textId="77777777" w:rsidR="00C36B37" w:rsidRDefault="00C36B37" w:rsidP="0038246F">
      <w:r>
        <w:separator/>
      </w:r>
    </w:p>
  </w:footnote>
  <w:footnote w:type="continuationSeparator" w:id="0">
    <w:p w14:paraId="40513E82" w14:textId="77777777" w:rsidR="00C36B37" w:rsidRDefault="00C36B37"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12646F8"/>
    <w:multiLevelType w:val="hybridMultilevel"/>
    <w:tmpl w:val="95A68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97CED"/>
    <w:multiLevelType w:val="hybridMultilevel"/>
    <w:tmpl w:val="2A6E24CC"/>
    <w:lvl w:ilvl="0" w:tplc="FAAA0B7C">
      <w:start w:val="1"/>
      <w:numFmt w:val="bullet"/>
      <w:lvlText w:val=""/>
      <w:lvlJc w:val="left"/>
      <w:pPr>
        <w:ind w:left="720" w:hanging="360"/>
      </w:pPr>
      <w:rPr>
        <w:rFonts w:ascii="Symbol" w:hAnsi="Symbol" w:hint="default"/>
      </w:rPr>
    </w:lvl>
    <w:lvl w:ilvl="1" w:tplc="E402B874">
      <w:start w:val="1"/>
      <w:numFmt w:val="bullet"/>
      <w:lvlText w:val="o"/>
      <w:lvlJc w:val="left"/>
      <w:pPr>
        <w:ind w:left="1440" w:hanging="360"/>
      </w:pPr>
      <w:rPr>
        <w:rFonts w:ascii="Courier New" w:hAnsi="Courier New" w:hint="default"/>
      </w:rPr>
    </w:lvl>
    <w:lvl w:ilvl="2" w:tplc="B3264AA4">
      <w:start w:val="1"/>
      <w:numFmt w:val="bullet"/>
      <w:lvlText w:val=""/>
      <w:lvlJc w:val="left"/>
      <w:pPr>
        <w:ind w:left="2160" w:hanging="360"/>
      </w:pPr>
      <w:rPr>
        <w:rFonts w:ascii="Symbol" w:hAnsi="Symbol" w:hint="default"/>
      </w:rPr>
    </w:lvl>
    <w:lvl w:ilvl="3" w:tplc="02026F5E">
      <w:start w:val="1"/>
      <w:numFmt w:val="bullet"/>
      <w:lvlText w:val=""/>
      <w:lvlJc w:val="left"/>
      <w:pPr>
        <w:ind w:left="2880" w:hanging="360"/>
      </w:pPr>
      <w:rPr>
        <w:rFonts w:ascii="Symbol" w:hAnsi="Symbol" w:hint="default"/>
      </w:rPr>
    </w:lvl>
    <w:lvl w:ilvl="4" w:tplc="EA3E0F90">
      <w:start w:val="1"/>
      <w:numFmt w:val="bullet"/>
      <w:lvlText w:val="o"/>
      <w:lvlJc w:val="left"/>
      <w:pPr>
        <w:ind w:left="3600" w:hanging="360"/>
      </w:pPr>
      <w:rPr>
        <w:rFonts w:ascii="Courier New" w:hAnsi="Courier New" w:hint="default"/>
      </w:rPr>
    </w:lvl>
    <w:lvl w:ilvl="5" w:tplc="498CD378">
      <w:start w:val="1"/>
      <w:numFmt w:val="bullet"/>
      <w:lvlText w:val=""/>
      <w:lvlJc w:val="left"/>
      <w:pPr>
        <w:ind w:left="4320" w:hanging="360"/>
      </w:pPr>
      <w:rPr>
        <w:rFonts w:ascii="Wingdings" w:hAnsi="Wingdings" w:hint="default"/>
      </w:rPr>
    </w:lvl>
    <w:lvl w:ilvl="6" w:tplc="23BEB02C">
      <w:start w:val="1"/>
      <w:numFmt w:val="bullet"/>
      <w:lvlText w:val=""/>
      <w:lvlJc w:val="left"/>
      <w:pPr>
        <w:ind w:left="5040" w:hanging="360"/>
      </w:pPr>
      <w:rPr>
        <w:rFonts w:ascii="Symbol" w:hAnsi="Symbol" w:hint="default"/>
      </w:rPr>
    </w:lvl>
    <w:lvl w:ilvl="7" w:tplc="20C0B1B0">
      <w:start w:val="1"/>
      <w:numFmt w:val="bullet"/>
      <w:lvlText w:val="o"/>
      <w:lvlJc w:val="left"/>
      <w:pPr>
        <w:ind w:left="5760" w:hanging="360"/>
      </w:pPr>
      <w:rPr>
        <w:rFonts w:ascii="Courier New" w:hAnsi="Courier New" w:hint="default"/>
      </w:rPr>
    </w:lvl>
    <w:lvl w:ilvl="8" w:tplc="582A9B94">
      <w:start w:val="1"/>
      <w:numFmt w:val="bullet"/>
      <w:lvlText w:val=""/>
      <w:lvlJc w:val="left"/>
      <w:pPr>
        <w:ind w:left="6480" w:hanging="360"/>
      </w:pPr>
      <w:rPr>
        <w:rFonts w:ascii="Wingdings" w:hAnsi="Wingdings" w:hint="default"/>
      </w:rPr>
    </w:lvl>
  </w:abstractNum>
  <w:abstractNum w:abstractNumId="3"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01A91"/>
    <w:multiLevelType w:val="hybridMultilevel"/>
    <w:tmpl w:val="DF123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A6ADC"/>
    <w:multiLevelType w:val="hybridMultilevel"/>
    <w:tmpl w:val="B5AC2652"/>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0EC0E1"/>
    <w:multiLevelType w:val="hybridMultilevel"/>
    <w:tmpl w:val="690C4D5C"/>
    <w:lvl w:ilvl="0" w:tplc="3BB2856E">
      <w:start w:val="1"/>
      <w:numFmt w:val="bullet"/>
      <w:lvlText w:val=""/>
      <w:lvlJc w:val="left"/>
      <w:pPr>
        <w:ind w:left="1800" w:hanging="360"/>
      </w:pPr>
      <w:rPr>
        <w:rFonts w:ascii="Symbol" w:hAnsi="Symbol" w:hint="default"/>
      </w:rPr>
    </w:lvl>
    <w:lvl w:ilvl="1" w:tplc="43BA81DA">
      <w:start w:val="1"/>
      <w:numFmt w:val="bullet"/>
      <w:lvlText w:val="o"/>
      <w:lvlJc w:val="left"/>
      <w:pPr>
        <w:ind w:left="2520" w:hanging="360"/>
      </w:pPr>
      <w:rPr>
        <w:rFonts w:ascii="Courier New" w:hAnsi="Courier New" w:hint="default"/>
      </w:rPr>
    </w:lvl>
    <w:lvl w:ilvl="2" w:tplc="23CCCE50">
      <w:start w:val="1"/>
      <w:numFmt w:val="bullet"/>
      <w:lvlText w:val=""/>
      <w:lvlJc w:val="left"/>
      <w:pPr>
        <w:ind w:left="3240" w:hanging="360"/>
      </w:pPr>
      <w:rPr>
        <w:rFonts w:ascii="Wingdings" w:hAnsi="Wingdings" w:hint="default"/>
      </w:rPr>
    </w:lvl>
    <w:lvl w:ilvl="3" w:tplc="8BC0A8B2">
      <w:start w:val="1"/>
      <w:numFmt w:val="bullet"/>
      <w:lvlText w:val=""/>
      <w:lvlJc w:val="left"/>
      <w:pPr>
        <w:ind w:left="3960" w:hanging="360"/>
      </w:pPr>
      <w:rPr>
        <w:rFonts w:ascii="Symbol" w:hAnsi="Symbol" w:hint="default"/>
      </w:rPr>
    </w:lvl>
    <w:lvl w:ilvl="4" w:tplc="50040B42">
      <w:start w:val="1"/>
      <w:numFmt w:val="bullet"/>
      <w:lvlText w:val="o"/>
      <w:lvlJc w:val="left"/>
      <w:pPr>
        <w:ind w:left="4680" w:hanging="360"/>
      </w:pPr>
      <w:rPr>
        <w:rFonts w:ascii="Courier New" w:hAnsi="Courier New" w:hint="default"/>
      </w:rPr>
    </w:lvl>
    <w:lvl w:ilvl="5" w:tplc="2AC093F6">
      <w:start w:val="1"/>
      <w:numFmt w:val="bullet"/>
      <w:lvlText w:val=""/>
      <w:lvlJc w:val="left"/>
      <w:pPr>
        <w:ind w:left="5400" w:hanging="360"/>
      </w:pPr>
      <w:rPr>
        <w:rFonts w:ascii="Wingdings" w:hAnsi="Wingdings" w:hint="default"/>
      </w:rPr>
    </w:lvl>
    <w:lvl w:ilvl="6" w:tplc="B2087814">
      <w:start w:val="1"/>
      <w:numFmt w:val="bullet"/>
      <w:lvlText w:val=""/>
      <w:lvlJc w:val="left"/>
      <w:pPr>
        <w:ind w:left="6120" w:hanging="360"/>
      </w:pPr>
      <w:rPr>
        <w:rFonts w:ascii="Symbol" w:hAnsi="Symbol" w:hint="default"/>
      </w:rPr>
    </w:lvl>
    <w:lvl w:ilvl="7" w:tplc="1EBA0B7E">
      <w:start w:val="1"/>
      <w:numFmt w:val="bullet"/>
      <w:lvlText w:val="o"/>
      <w:lvlJc w:val="left"/>
      <w:pPr>
        <w:ind w:left="6840" w:hanging="360"/>
      </w:pPr>
      <w:rPr>
        <w:rFonts w:ascii="Courier New" w:hAnsi="Courier New" w:hint="default"/>
      </w:rPr>
    </w:lvl>
    <w:lvl w:ilvl="8" w:tplc="3C9815F2">
      <w:start w:val="1"/>
      <w:numFmt w:val="bullet"/>
      <w:lvlText w:val=""/>
      <w:lvlJc w:val="left"/>
      <w:pPr>
        <w:ind w:left="7560" w:hanging="360"/>
      </w:pPr>
      <w:rPr>
        <w:rFonts w:ascii="Wingdings" w:hAnsi="Wingdings" w:hint="default"/>
      </w:rPr>
    </w:lvl>
  </w:abstractNum>
  <w:abstractNum w:abstractNumId="11" w15:restartNumberingAfterBreak="0">
    <w:nsid w:val="1B6B0CC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B0C9D"/>
    <w:multiLevelType w:val="hybridMultilevel"/>
    <w:tmpl w:val="5332F70A"/>
    <w:lvl w:ilvl="0" w:tplc="FFFFFFFF">
      <w:start w:val="1"/>
      <w:numFmt w:val="lowerLetter"/>
      <w:lvlText w:val="%1."/>
      <w:lvlJc w:val="left"/>
      <w:pPr>
        <w:ind w:left="1440" w:hanging="360"/>
      </w:pPr>
      <w:rPr>
        <w:b/>
        <w:bCs/>
      </w:rPr>
    </w:lvl>
    <w:lvl w:ilvl="1" w:tplc="FFFFFFFF" w:tentative="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855545"/>
    <w:multiLevelType w:val="hybridMultilevel"/>
    <w:tmpl w:val="3198E858"/>
    <w:lvl w:ilvl="0" w:tplc="0AE43E5E">
      <w:start w:val="1"/>
      <w:numFmt w:val="bullet"/>
      <w:lvlText w:val=""/>
      <w:lvlJc w:val="left"/>
      <w:pPr>
        <w:ind w:left="720" w:hanging="360"/>
      </w:pPr>
      <w:rPr>
        <w:rFonts w:ascii="Symbol" w:hAnsi="Symbol" w:hint="default"/>
      </w:rPr>
    </w:lvl>
    <w:lvl w:ilvl="1" w:tplc="005042D6">
      <w:start w:val="1"/>
      <w:numFmt w:val="bullet"/>
      <w:lvlText w:val="o"/>
      <w:lvlJc w:val="left"/>
      <w:pPr>
        <w:ind w:left="1440" w:hanging="360"/>
      </w:pPr>
      <w:rPr>
        <w:rFonts w:ascii="Courier New" w:hAnsi="Courier New" w:hint="default"/>
      </w:rPr>
    </w:lvl>
    <w:lvl w:ilvl="2" w:tplc="61D24EE0">
      <w:start w:val="1"/>
      <w:numFmt w:val="bullet"/>
      <w:lvlText w:val=""/>
      <w:lvlJc w:val="left"/>
      <w:pPr>
        <w:ind w:left="2160" w:hanging="360"/>
      </w:pPr>
      <w:rPr>
        <w:rFonts w:ascii="Symbol" w:hAnsi="Symbol" w:hint="default"/>
      </w:rPr>
    </w:lvl>
    <w:lvl w:ilvl="3" w:tplc="81C274CA">
      <w:start w:val="1"/>
      <w:numFmt w:val="bullet"/>
      <w:lvlText w:val=""/>
      <w:lvlJc w:val="left"/>
      <w:pPr>
        <w:ind w:left="2880" w:hanging="360"/>
      </w:pPr>
      <w:rPr>
        <w:rFonts w:ascii="Symbol" w:hAnsi="Symbol" w:hint="default"/>
      </w:rPr>
    </w:lvl>
    <w:lvl w:ilvl="4" w:tplc="F2565A3A">
      <w:start w:val="1"/>
      <w:numFmt w:val="bullet"/>
      <w:lvlText w:val="o"/>
      <w:lvlJc w:val="left"/>
      <w:pPr>
        <w:ind w:left="3600" w:hanging="360"/>
      </w:pPr>
      <w:rPr>
        <w:rFonts w:ascii="Courier New" w:hAnsi="Courier New" w:hint="default"/>
      </w:rPr>
    </w:lvl>
    <w:lvl w:ilvl="5" w:tplc="B4408E2E">
      <w:start w:val="1"/>
      <w:numFmt w:val="bullet"/>
      <w:lvlText w:val=""/>
      <w:lvlJc w:val="left"/>
      <w:pPr>
        <w:ind w:left="4320" w:hanging="360"/>
      </w:pPr>
      <w:rPr>
        <w:rFonts w:ascii="Wingdings" w:hAnsi="Wingdings" w:hint="default"/>
      </w:rPr>
    </w:lvl>
    <w:lvl w:ilvl="6" w:tplc="E86ABD7C">
      <w:start w:val="1"/>
      <w:numFmt w:val="bullet"/>
      <w:lvlText w:val=""/>
      <w:lvlJc w:val="left"/>
      <w:pPr>
        <w:ind w:left="5040" w:hanging="360"/>
      </w:pPr>
      <w:rPr>
        <w:rFonts w:ascii="Symbol" w:hAnsi="Symbol" w:hint="default"/>
      </w:rPr>
    </w:lvl>
    <w:lvl w:ilvl="7" w:tplc="B67E9E70">
      <w:start w:val="1"/>
      <w:numFmt w:val="bullet"/>
      <w:lvlText w:val="o"/>
      <w:lvlJc w:val="left"/>
      <w:pPr>
        <w:ind w:left="5760" w:hanging="360"/>
      </w:pPr>
      <w:rPr>
        <w:rFonts w:ascii="Courier New" w:hAnsi="Courier New" w:hint="default"/>
      </w:rPr>
    </w:lvl>
    <w:lvl w:ilvl="8" w:tplc="B9D011B4">
      <w:start w:val="1"/>
      <w:numFmt w:val="bullet"/>
      <w:lvlText w:val=""/>
      <w:lvlJc w:val="left"/>
      <w:pPr>
        <w:ind w:left="6480" w:hanging="360"/>
      </w:pPr>
      <w:rPr>
        <w:rFonts w:ascii="Wingdings" w:hAnsi="Wingdings" w:hint="default"/>
      </w:rPr>
    </w:lvl>
  </w:abstractNum>
  <w:abstractNum w:abstractNumId="19" w15:restartNumberingAfterBreak="0">
    <w:nsid w:val="2ED48EA2"/>
    <w:multiLevelType w:val="hybridMultilevel"/>
    <w:tmpl w:val="35FC5158"/>
    <w:lvl w:ilvl="0" w:tplc="37648A9C">
      <w:start w:val="1"/>
      <w:numFmt w:val="bullet"/>
      <w:lvlText w:val=""/>
      <w:lvlJc w:val="left"/>
      <w:pPr>
        <w:ind w:left="2160" w:hanging="360"/>
      </w:pPr>
      <w:rPr>
        <w:rFonts w:ascii="Symbol" w:hAnsi="Symbol" w:hint="default"/>
      </w:rPr>
    </w:lvl>
    <w:lvl w:ilvl="1" w:tplc="0652D7DE">
      <w:start w:val="1"/>
      <w:numFmt w:val="bullet"/>
      <w:lvlText w:val="o"/>
      <w:lvlJc w:val="left"/>
      <w:pPr>
        <w:ind w:left="2880" w:hanging="360"/>
      </w:pPr>
      <w:rPr>
        <w:rFonts w:ascii="Courier New" w:hAnsi="Courier New" w:hint="default"/>
      </w:rPr>
    </w:lvl>
    <w:lvl w:ilvl="2" w:tplc="F0F69CB2">
      <w:start w:val="1"/>
      <w:numFmt w:val="bullet"/>
      <w:lvlText w:val=""/>
      <w:lvlJc w:val="left"/>
      <w:pPr>
        <w:ind w:left="3600" w:hanging="360"/>
      </w:pPr>
      <w:rPr>
        <w:rFonts w:ascii="Wingdings" w:hAnsi="Wingdings" w:hint="default"/>
      </w:rPr>
    </w:lvl>
    <w:lvl w:ilvl="3" w:tplc="EAD47F80">
      <w:start w:val="1"/>
      <w:numFmt w:val="bullet"/>
      <w:lvlText w:val=""/>
      <w:lvlJc w:val="left"/>
      <w:pPr>
        <w:ind w:left="4320" w:hanging="360"/>
      </w:pPr>
      <w:rPr>
        <w:rFonts w:ascii="Symbol" w:hAnsi="Symbol" w:hint="default"/>
      </w:rPr>
    </w:lvl>
    <w:lvl w:ilvl="4" w:tplc="C50CDDDA">
      <w:start w:val="1"/>
      <w:numFmt w:val="bullet"/>
      <w:lvlText w:val="o"/>
      <w:lvlJc w:val="left"/>
      <w:pPr>
        <w:ind w:left="5040" w:hanging="360"/>
      </w:pPr>
      <w:rPr>
        <w:rFonts w:ascii="Courier New" w:hAnsi="Courier New" w:hint="default"/>
      </w:rPr>
    </w:lvl>
    <w:lvl w:ilvl="5" w:tplc="75F4766C">
      <w:start w:val="1"/>
      <w:numFmt w:val="bullet"/>
      <w:lvlText w:val=""/>
      <w:lvlJc w:val="left"/>
      <w:pPr>
        <w:ind w:left="5760" w:hanging="360"/>
      </w:pPr>
      <w:rPr>
        <w:rFonts w:ascii="Wingdings" w:hAnsi="Wingdings" w:hint="default"/>
      </w:rPr>
    </w:lvl>
    <w:lvl w:ilvl="6" w:tplc="7EBEAB2A">
      <w:start w:val="1"/>
      <w:numFmt w:val="bullet"/>
      <w:lvlText w:val=""/>
      <w:lvlJc w:val="left"/>
      <w:pPr>
        <w:ind w:left="6480" w:hanging="360"/>
      </w:pPr>
      <w:rPr>
        <w:rFonts w:ascii="Symbol" w:hAnsi="Symbol" w:hint="default"/>
      </w:rPr>
    </w:lvl>
    <w:lvl w:ilvl="7" w:tplc="DE04E9DE">
      <w:start w:val="1"/>
      <w:numFmt w:val="bullet"/>
      <w:lvlText w:val="o"/>
      <w:lvlJc w:val="left"/>
      <w:pPr>
        <w:ind w:left="7200" w:hanging="360"/>
      </w:pPr>
      <w:rPr>
        <w:rFonts w:ascii="Courier New" w:hAnsi="Courier New" w:hint="default"/>
      </w:rPr>
    </w:lvl>
    <w:lvl w:ilvl="8" w:tplc="718C835E">
      <w:start w:val="1"/>
      <w:numFmt w:val="bullet"/>
      <w:lvlText w:val=""/>
      <w:lvlJc w:val="left"/>
      <w:pPr>
        <w:ind w:left="7920" w:hanging="360"/>
      </w:pPr>
      <w:rPr>
        <w:rFonts w:ascii="Wingdings" w:hAnsi="Wingdings" w:hint="default"/>
      </w:rPr>
    </w:lvl>
  </w:abstractNum>
  <w:abstractNum w:abstractNumId="20"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4CF6AA"/>
    <w:multiLevelType w:val="hybridMultilevel"/>
    <w:tmpl w:val="824E5998"/>
    <w:lvl w:ilvl="0" w:tplc="8FE02B5A">
      <w:start w:val="1"/>
      <w:numFmt w:val="bullet"/>
      <w:lvlText w:val=""/>
      <w:lvlJc w:val="left"/>
      <w:pPr>
        <w:ind w:left="720" w:hanging="360"/>
      </w:pPr>
      <w:rPr>
        <w:rFonts w:ascii="Symbol" w:hAnsi="Symbol" w:hint="default"/>
      </w:rPr>
    </w:lvl>
    <w:lvl w:ilvl="1" w:tplc="8800CB38">
      <w:start w:val="1"/>
      <w:numFmt w:val="bullet"/>
      <w:lvlText w:val="o"/>
      <w:lvlJc w:val="left"/>
      <w:pPr>
        <w:ind w:left="1440" w:hanging="360"/>
      </w:pPr>
      <w:rPr>
        <w:rFonts w:ascii="Courier New" w:hAnsi="Courier New" w:hint="default"/>
      </w:rPr>
    </w:lvl>
    <w:lvl w:ilvl="2" w:tplc="B114DA16">
      <w:start w:val="1"/>
      <w:numFmt w:val="bullet"/>
      <w:lvlText w:val=""/>
      <w:lvlJc w:val="left"/>
      <w:pPr>
        <w:ind w:left="2160" w:hanging="360"/>
      </w:pPr>
      <w:rPr>
        <w:rFonts w:ascii="Symbol" w:hAnsi="Symbol" w:hint="default"/>
      </w:rPr>
    </w:lvl>
    <w:lvl w:ilvl="3" w:tplc="1F80D556">
      <w:start w:val="1"/>
      <w:numFmt w:val="bullet"/>
      <w:lvlText w:val=""/>
      <w:lvlJc w:val="left"/>
      <w:pPr>
        <w:ind w:left="2880" w:hanging="360"/>
      </w:pPr>
      <w:rPr>
        <w:rFonts w:ascii="Symbol" w:hAnsi="Symbol" w:hint="default"/>
      </w:rPr>
    </w:lvl>
    <w:lvl w:ilvl="4" w:tplc="F522B8DC">
      <w:start w:val="1"/>
      <w:numFmt w:val="bullet"/>
      <w:lvlText w:val="o"/>
      <w:lvlJc w:val="left"/>
      <w:pPr>
        <w:ind w:left="3600" w:hanging="360"/>
      </w:pPr>
      <w:rPr>
        <w:rFonts w:ascii="Courier New" w:hAnsi="Courier New" w:hint="default"/>
      </w:rPr>
    </w:lvl>
    <w:lvl w:ilvl="5" w:tplc="4AEE1D68">
      <w:start w:val="1"/>
      <w:numFmt w:val="bullet"/>
      <w:lvlText w:val=""/>
      <w:lvlJc w:val="left"/>
      <w:pPr>
        <w:ind w:left="4320" w:hanging="360"/>
      </w:pPr>
      <w:rPr>
        <w:rFonts w:ascii="Wingdings" w:hAnsi="Wingdings" w:hint="default"/>
      </w:rPr>
    </w:lvl>
    <w:lvl w:ilvl="6" w:tplc="A4B428A8">
      <w:start w:val="1"/>
      <w:numFmt w:val="bullet"/>
      <w:lvlText w:val=""/>
      <w:lvlJc w:val="left"/>
      <w:pPr>
        <w:ind w:left="5040" w:hanging="360"/>
      </w:pPr>
      <w:rPr>
        <w:rFonts w:ascii="Symbol" w:hAnsi="Symbol" w:hint="default"/>
      </w:rPr>
    </w:lvl>
    <w:lvl w:ilvl="7" w:tplc="05722E5C">
      <w:start w:val="1"/>
      <w:numFmt w:val="bullet"/>
      <w:lvlText w:val="o"/>
      <w:lvlJc w:val="left"/>
      <w:pPr>
        <w:ind w:left="5760" w:hanging="360"/>
      </w:pPr>
      <w:rPr>
        <w:rFonts w:ascii="Courier New" w:hAnsi="Courier New" w:hint="default"/>
      </w:rPr>
    </w:lvl>
    <w:lvl w:ilvl="8" w:tplc="CD3C358A">
      <w:start w:val="1"/>
      <w:numFmt w:val="bullet"/>
      <w:lvlText w:val=""/>
      <w:lvlJc w:val="left"/>
      <w:pPr>
        <w:ind w:left="6480" w:hanging="360"/>
      </w:pPr>
      <w:rPr>
        <w:rFonts w:ascii="Wingdings" w:hAnsi="Wingdings" w:hint="default"/>
      </w:rPr>
    </w:lvl>
  </w:abstractNum>
  <w:abstractNum w:abstractNumId="22"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77234"/>
    <w:multiLevelType w:val="hybridMultilevel"/>
    <w:tmpl w:val="4746ABB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B5973"/>
    <w:multiLevelType w:val="hybridMultilevel"/>
    <w:tmpl w:val="CD4C7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DE5BAC"/>
    <w:multiLevelType w:val="hybridMultilevel"/>
    <w:tmpl w:val="9D12658A"/>
    <w:lvl w:ilvl="0" w:tplc="C3400904">
      <w:start w:val="1"/>
      <w:numFmt w:val="bullet"/>
      <w:lvlText w:val=""/>
      <w:lvlJc w:val="left"/>
      <w:pPr>
        <w:ind w:left="720" w:hanging="360"/>
      </w:pPr>
      <w:rPr>
        <w:rFonts w:ascii="Symbol" w:hAnsi="Symbol" w:hint="default"/>
      </w:rPr>
    </w:lvl>
    <w:lvl w:ilvl="1" w:tplc="26A84E5C">
      <w:start w:val="1"/>
      <w:numFmt w:val="bullet"/>
      <w:lvlText w:val="o"/>
      <w:lvlJc w:val="left"/>
      <w:pPr>
        <w:ind w:left="1440" w:hanging="360"/>
      </w:pPr>
      <w:rPr>
        <w:rFonts w:ascii="Courier New" w:hAnsi="Courier New" w:hint="default"/>
      </w:rPr>
    </w:lvl>
    <w:lvl w:ilvl="2" w:tplc="81924492">
      <w:start w:val="1"/>
      <w:numFmt w:val="bullet"/>
      <w:lvlText w:val=""/>
      <w:lvlJc w:val="left"/>
      <w:pPr>
        <w:ind w:left="2160" w:hanging="360"/>
      </w:pPr>
      <w:rPr>
        <w:rFonts w:ascii="Symbol" w:hAnsi="Symbol" w:hint="default"/>
      </w:rPr>
    </w:lvl>
    <w:lvl w:ilvl="3" w:tplc="22BE3AA2">
      <w:start w:val="1"/>
      <w:numFmt w:val="bullet"/>
      <w:lvlText w:val=""/>
      <w:lvlJc w:val="left"/>
      <w:pPr>
        <w:ind w:left="2880" w:hanging="360"/>
      </w:pPr>
      <w:rPr>
        <w:rFonts w:ascii="Symbol" w:hAnsi="Symbol" w:hint="default"/>
      </w:rPr>
    </w:lvl>
    <w:lvl w:ilvl="4" w:tplc="E8362374">
      <w:start w:val="1"/>
      <w:numFmt w:val="bullet"/>
      <w:lvlText w:val="o"/>
      <w:lvlJc w:val="left"/>
      <w:pPr>
        <w:ind w:left="3600" w:hanging="360"/>
      </w:pPr>
      <w:rPr>
        <w:rFonts w:ascii="Courier New" w:hAnsi="Courier New" w:hint="default"/>
      </w:rPr>
    </w:lvl>
    <w:lvl w:ilvl="5" w:tplc="966E6064">
      <w:start w:val="1"/>
      <w:numFmt w:val="bullet"/>
      <w:lvlText w:val=""/>
      <w:lvlJc w:val="left"/>
      <w:pPr>
        <w:ind w:left="4320" w:hanging="360"/>
      </w:pPr>
      <w:rPr>
        <w:rFonts w:ascii="Wingdings" w:hAnsi="Wingdings" w:hint="default"/>
      </w:rPr>
    </w:lvl>
    <w:lvl w:ilvl="6" w:tplc="4C7454E2">
      <w:start w:val="1"/>
      <w:numFmt w:val="bullet"/>
      <w:lvlText w:val=""/>
      <w:lvlJc w:val="left"/>
      <w:pPr>
        <w:ind w:left="5040" w:hanging="360"/>
      </w:pPr>
      <w:rPr>
        <w:rFonts w:ascii="Symbol" w:hAnsi="Symbol" w:hint="default"/>
      </w:rPr>
    </w:lvl>
    <w:lvl w:ilvl="7" w:tplc="F14A3BD2">
      <w:start w:val="1"/>
      <w:numFmt w:val="bullet"/>
      <w:lvlText w:val="o"/>
      <w:lvlJc w:val="left"/>
      <w:pPr>
        <w:ind w:left="5760" w:hanging="360"/>
      </w:pPr>
      <w:rPr>
        <w:rFonts w:ascii="Courier New" w:hAnsi="Courier New" w:hint="default"/>
      </w:rPr>
    </w:lvl>
    <w:lvl w:ilvl="8" w:tplc="617673E2">
      <w:start w:val="1"/>
      <w:numFmt w:val="bullet"/>
      <w:lvlText w:val=""/>
      <w:lvlJc w:val="left"/>
      <w:pPr>
        <w:ind w:left="6480" w:hanging="360"/>
      </w:pPr>
      <w:rPr>
        <w:rFonts w:ascii="Wingdings" w:hAnsi="Wingdings" w:hint="default"/>
      </w:rPr>
    </w:lvl>
  </w:abstractNum>
  <w:abstractNum w:abstractNumId="35"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DC2EA7"/>
    <w:multiLevelType w:val="hybridMultilevel"/>
    <w:tmpl w:val="DA20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530D50"/>
    <w:multiLevelType w:val="hybridMultilevel"/>
    <w:tmpl w:val="E34687B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0D4DEE"/>
    <w:multiLevelType w:val="hybridMultilevel"/>
    <w:tmpl w:val="E0EE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51643291">
    <w:abstractNumId w:val="10"/>
  </w:num>
  <w:num w:numId="2" w16cid:durableId="1582905472">
    <w:abstractNumId w:val="2"/>
  </w:num>
  <w:num w:numId="3" w16cid:durableId="702364054">
    <w:abstractNumId w:val="19"/>
  </w:num>
  <w:num w:numId="4" w16cid:durableId="1815443106">
    <w:abstractNumId w:val="18"/>
  </w:num>
  <w:num w:numId="5" w16cid:durableId="1910920808">
    <w:abstractNumId w:val="34"/>
  </w:num>
  <w:num w:numId="6" w16cid:durableId="1795365790">
    <w:abstractNumId w:val="21"/>
  </w:num>
  <w:num w:numId="7" w16cid:durableId="757484055">
    <w:abstractNumId w:val="15"/>
  </w:num>
  <w:num w:numId="8" w16cid:durableId="1005597228">
    <w:abstractNumId w:val="7"/>
  </w:num>
  <w:num w:numId="9" w16cid:durableId="1603757179">
    <w:abstractNumId w:val="33"/>
  </w:num>
  <w:num w:numId="10" w16cid:durableId="839547039">
    <w:abstractNumId w:val="3"/>
  </w:num>
  <w:num w:numId="11" w16cid:durableId="152573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121865">
    <w:abstractNumId w:val="29"/>
  </w:num>
  <w:num w:numId="13" w16cid:durableId="1618293876">
    <w:abstractNumId w:val="24"/>
  </w:num>
  <w:num w:numId="14" w16cid:durableId="1245794742">
    <w:abstractNumId w:val="8"/>
  </w:num>
  <w:num w:numId="15" w16cid:durableId="462313990">
    <w:abstractNumId w:val="30"/>
  </w:num>
  <w:num w:numId="16" w16cid:durableId="408574848">
    <w:abstractNumId w:val="25"/>
  </w:num>
  <w:num w:numId="17" w16cid:durableId="1562713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09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3581771">
    <w:abstractNumId w:val="0"/>
  </w:num>
  <w:num w:numId="20" w16cid:durableId="654990671">
    <w:abstractNumId w:val="14"/>
  </w:num>
  <w:num w:numId="21" w16cid:durableId="1871991803">
    <w:abstractNumId w:val="35"/>
  </w:num>
  <w:num w:numId="22" w16cid:durableId="371661933">
    <w:abstractNumId w:val="31"/>
  </w:num>
  <w:num w:numId="23" w16cid:durableId="1749183746">
    <w:abstractNumId w:val="22"/>
  </w:num>
  <w:num w:numId="24" w16cid:durableId="1431897364">
    <w:abstractNumId w:val="9"/>
  </w:num>
  <w:num w:numId="25" w16cid:durableId="887256438">
    <w:abstractNumId w:val="40"/>
  </w:num>
  <w:num w:numId="26" w16cid:durableId="450175304">
    <w:abstractNumId w:val="17"/>
  </w:num>
  <w:num w:numId="27" w16cid:durableId="245381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7882065">
    <w:abstractNumId w:val="39"/>
  </w:num>
  <w:num w:numId="29" w16cid:durableId="1886063211">
    <w:abstractNumId w:val="27"/>
  </w:num>
  <w:num w:numId="30" w16cid:durableId="152259098">
    <w:abstractNumId w:val="12"/>
  </w:num>
  <w:num w:numId="31" w16cid:durableId="1393309150">
    <w:abstractNumId w:val="32"/>
  </w:num>
  <w:num w:numId="32" w16cid:durableId="1323315150">
    <w:abstractNumId w:val="23"/>
  </w:num>
  <w:num w:numId="33" w16cid:durableId="1154567756">
    <w:abstractNumId w:val="6"/>
  </w:num>
  <w:num w:numId="34" w16cid:durableId="319113950">
    <w:abstractNumId w:val="5"/>
  </w:num>
  <w:num w:numId="35" w16cid:durableId="879319631">
    <w:abstractNumId w:val="28"/>
  </w:num>
  <w:num w:numId="36" w16cid:durableId="993680202">
    <w:abstractNumId w:val="36"/>
  </w:num>
  <w:num w:numId="37" w16cid:durableId="1304238075">
    <w:abstractNumId w:val="11"/>
  </w:num>
  <w:num w:numId="38" w16cid:durableId="517280255">
    <w:abstractNumId w:val="16"/>
  </w:num>
  <w:num w:numId="39" w16cid:durableId="1805005888">
    <w:abstractNumId w:val="37"/>
  </w:num>
  <w:num w:numId="40" w16cid:durableId="15430738">
    <w:abstractNumId w:val="26"/>
  </w:num>
  <w:num w:numId="41" w16cid:durableId="823282429">
    <w:abstractNumId w:val="4"/>
  </w:num>
  <w:num w:numId="42" w16cid:durableId="637535688">
    <w:abstractNumId w:val="38"/>
  </w:num>
  <w:num w:numId="43" w16cid:durableId="47842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17A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6741"/>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6F1C"/>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0B57"/>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1CDE"/>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44EE"/>
    <w:rsid w:val="001A72F1"/>
    <w:rsid w:val="001A7742"/>
    <w:rsid w:val="001A7CED"/>
    <w:rsid w:val="001B07A0"/>
    <w:rsid w:val="001B306C"/>
    <w:rsid w:val="001B37DE"/>
    <w:rsid w:val="001B3E30"/>
    <w:rsid w:val="001B4CFF"/>
    <w:rsid w:val="001B5341"/>
    <w:rsid w:val="001B5A2F"/>
    <w:rsid w:val="001B6B8F"/>
    <w:rsid w:val="001C3B28"/>
    <w:rsid w:val="001D0E1D"/>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5061"/>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1CC2"/>
    <w:rsid w:val="00282339"/>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5D6B"/>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77B9"/>
    <w:rsid w:val="0032125F"/>
    <w:rsid w:val="0032367A"/>
    <w:rsid w:val="00323CE3"/>
    <w:rsid w:val="00324BEB"/>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12"/>
    <w:rsid w:val="0036663C"/>
    <w:rsid w:val="00366D48"/>
    <w:rsid w:val="0036796E"/>
    <w:rsid w:val="00367A87"/>
    <w:rsid w:val="00367FD4"/>
    <w:rsid w:val="00371325"/>
    <w:rsid w:val="00372028"/>
    <w:rsid w:val="00376456"/>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3BE2"/>
    <w:rsid w:val="00394578"/>
    <w:rsid w:val="00394814"/>
    <w:rsid w:val="00394A4A"/>
    <w:rsid w:val="003967B9"/>
    <w:rsid w:val="0039748A"/>
    <w:rsid w:val="003A2FAD"/>
    <w:rsid w:val="003A42C5"/>
    <w:rsid w:val="003A7611"/>
    <w:rsid w:val="003B0EDF"/>
    <w:rsid w:val="003B4D26"/>
    <w:rsid w:val="003B51A8"/>
    <w:rsid w:val="003B684D"/>
    <w:rsid w:val="003B79C1"/>
    <w:rsid w:val="003C0EF2"/>
    <w:rsid w:val="003C170D"/>
    <w:rsid w:val="003C230F"/>
    <w:rsid w:val="003C256C"/>
    <w:rsid w:val="003C3E22"/>
    <w:rsid w:val="003C4A9E"/>
    <w:rsid w:val="003C7569"/>
    <w:rsid w:val="003C7A5F"/>
    <w:rsid w:val="003D03E3"/>
    <w:rsid w:val="003D09A3"/>
    <w:rsid w:val="003D7665"/>
    <w:rsid w:val="003E0009"/>
    <w:rsid w:val="003E070E"/>
    <w:rsid w:val="003E15CC"/>
    <w:rsid w:val="003E580C"/>
    <w:rsid w:val="003E6325"/>
    <w:rsid w:val="003F29C6"/>
    <w:rsid w:val="003F482A"/>
    <w:rsid w:val="003F4C2C"/>
    <w:rsid w:val="00401303"/>
    <w:rsid w:val="00403608"/>
    <w:rsid w:val="00404289"/>
    <w:rsid w:val="00406B91"/>
    <w:rsid w:val="0041124D"/>
    <w:rsid w:val="004123AC"/>
    <w:rsid w:val="004135C7"/>
    <w:rsid w:val="0041519B"/>
    <w:rsid w:val="00416083"/>
    <w:rsid w:val="00416668"/>
    <w:rsid w:val="0041757E"/>
    <w:rsid w:val="00420926"/>
    <w:rsid w:val="00421AD6"/>
    <w:rsid w:val="00421C57"/>
    <w:rsid w:val="00423A7C"/>
    <w:rsid w:val="00427B52"/>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94A"/>
    <w:rsid w:val="00462AE9"/>
    <w:rsid w:val="00462C37"/>
    <w:rsid w:val="00464947"/>
    <w:rsid w:val="00464A0E"/>
    <w:rsid w:val="00466774"/>
    <w:rsid w:val="00466BB9"/>
    <w:rsid w:val="004679A2"/>
    <w:rsid w:val="00471A68"/>
    <w:rsid w:val="004735B8"/>
    <w:rsid w:val="0047399C"/>
    <w:rsid w:val="004739A1"/>
    <w:rsid w:val="0047416C"/>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5D5F"/>
    <w:rsid w:val="004C689B"/>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5905"/>
    <w:rsid w:val="005061F9"/>
    <w:rsid w:val="005074D0"/>
    <w:rsid w:val="00507CBF"/>
    <w:rsid w:val="00511A1D"/>
    <w:rsid w:val="005157BA"/>
    <w:rsid w:val="00520235"/>
    <w:rsid w:val="00523292"/>
    <w:rsid w:val="00524BC9"/>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4EC"/>
    <w:rsid w:val="00563CFA"/>
    <w:rsid w:val="0056407E"/>
    <w:rsid w:val="00567891"/>
    <w:rsid w:val="005746FF"/>
    <w:rsid w:val="00577865"/>
    <w:rsid w:val="005842A2"/>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28A3"/>
    <w:rsid w:val="00617BBF"/>
    <w:rsid w:val="00617D38"/>
    <w:rsid w:val="00617EFA"/>
    <w:rsid w:val="00620D29"/>
    <w:rsid w:val="006226CF"/>
    <w:rsid w:val="0062384E"/>
    <w:rsid w:val="00626F2E"/>
    <w:rsid w:val="00627D04"/>
    <w:rsid w:val="00627E42"/>
    <w:rsid w:val="00630283"/>
    <w:rsid w:val="0063306A"/>
    <w:rsid w:val="00635303"/>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4E61"/>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1AA0"/>
    <w:rsid w:val="00715C8A"/>
    <w:rsid w:val="00715EA9"/>
    <w:rsid w:val="00720360"/>
    <w:rsid w:val="0072053D"/>
    <w:rsid w:val="007215BF"/>
    <w:rsid w:val="00721C7A"/>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36D1"/>
    <w:rsid w:val="00773FF2"/>
    <w:rsid w:val="00775105"/>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3E68"/>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9D5"/>
    <w:rsid w:val="00803E3A"/>
    <w:rsid w:val="00805315"/>
    <w:rsid w:val="0080636B"/>
    <w:rsid w:val="00806A41"/>
    <w:rsid w:val="0080766B"/>
    <w:rsid w:val="00810149"/>
    <w:rsid w:val="008116FD"/>
    <w:rsid w:val="00812EAB"/>
    <w:rsid w:val="00814593"/>
    <w:rsid w:val="00814AF1"/>
    <w:rsid w:val="00815B64"/>
    <w:rsid w:val="008161FE"/>
    <w:rsid w:val="008208C0"/>
    <w:rsid w:val="00820F83"/>
    <w:rsid w:val="008225A5"/>
    <w:rsid w:val="00826938"/>
    <w:rsid w:val="00826C0A"/>
    <w:rsid w:val="008304EB"/>
    <w:rsid w:val="00830D81"/>
    <w:rsid w:val="00830F50"/>
    <w:rsid w:val="0083246A"/>
    <w:rsid w:val="0083299F"/>
    <w:rsid w:val="00833C4F"/>
    <w:rsid w:val="008341B1"/>
    <w:rsid w:val="00835C16"/>
    <w:rsid w:val="00840875"/>
    <w:rsid w:val="00840F46"/>
    <w:rsid w:val="0084226A"/>
    <w:rsid w:val="008426CB"/>
    <w:rsid w:val="008430C6"/>
    <w:rsid w:val="008430DD"/>
    <w:rsid w:val="008457EA"/>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1D3C"/>
    <w:rsid w:val="008758A8"/>
    <w:rsid w:val="00875DF7"/>
    <w:rsid w:val="008767FE"/>
    <w:rsid w:val="00876D8C"/>
    <w:rsid w:val="00880998"/>
    <w:rsid w:val="00880EEB"/>
    <w:rsid w:val="00882DE6"/>
    <w:rsid w:val="00883931"/>
    <w:rsid w:val="008841A8"/>
    <w:rsid w:val="0088489C"/>
    <w:rsid w:val="008856FB"/>
    <w:rsid w:val="008869E3"/>
    <w:rsid w:val="00887670"/>
    <w:rsid w:val="0089130A"/>
    <w:rsid w:val="00893243"/>
    <w:rsid w:val="008933C0"/>
    <w:rsid w:val="008A351C"/>
    <w:rsid w:val="008A7E64"/>
    <w:rsid w:val="008B1AB3"/>
    <w:rsid w:val="008B21CF"/>
    <w:rsid w:val="008B22CC"/>
    <w:rsid w:val="008B343C"/>
    <w:rsid w:val="008B4F60"/>
    <w:rsid w:val="008B525B"/>
    <w:rsid w:val="008B6BF8"/>
    <w:rsid w:val="008B73B5"/>
    <w:rsid w:val="008B7764"/>
    <w:rsid w:val="008C1073"/>
    <w:rsid w:val="008C1A8D"/>
    <w:rsid w:val="008C279B"/>
    <w:rsid w:val="008C4A0A"/>
    <w:rsid w:val="008C50C4"/>
    <w:rsid w:val="008C539E"/>
    <w:rsid w:val="008C7A78"/>
    <w:rsid w:val="008D2535"/>
    <w:rsid w:val="008D4519"/>
    <w:rsid w:val="008D4C30"/>
    <w:rsid w:val="008D5FD4"/>
    <w:rsid w:val="008D7EBC"/>
    <w:rsid w:val="008E15D1"/>
    <w:rsid w:val="008E180E"/>
    <w:rsid w:val="008E1AAB"/>
    <w:rsid w:val="008E1DF3"/>
    <w:rsid w:val="008E2C09"/>
    <w:rsid w:val="008E323F"/>
    <w:rsid w:val="008E6BC4"/>
    <w:rsid w:val="008E6F56"/>
    <w:rsid w:val="008F1724"/>
    <w:rsid w:val="008F176B"/>
    <w:rsid w:val="008F1F2A"/>
    <w:rsid w:val="008F45AE"/>
    <w:rsid w:val="008F5902"/>
    <w:rsid w:val="008F7F68"/>
    <w:rsid w:val="0090103C"/>
    <w:rsid w:val="00901138"/>
    <w:rsid w:val="009025C1"/>
    <w:rsid w:val="009027A3"/>
    <w:rsid w:val="00904CED"/>
    <w:rsid w:val="00906A9B"/>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2740F"/>
    <w:rsid w:val="00931B1B"/>
    <w:rsid w:val="00933799"/>
    <w:rsid w:val="0093521A"/>
    <w:rsid w:val="009356A8"/>
    <w:rsid w:val="00936BC3"/>
    <w:rsid w:val="009374F8"/>
    <w:rsid w:val="00940081"/>
    <w:rsid w:val="0094035C"/>
    <w:rsid w:val="0094136E"/>
    <w:rsid w:val="00941AE8"/>
    <w:rsid w:val="009436CE"/>
    <w:rsid w:val="00945459"/>
    <w:rsid w:val="00951807"/>
    <w:rsid w:val="00953B56"/>
    <w:rsid w:val="00960831"/>
    <w:rsid w:val="0096297B"/>
    <w:rsid w:val="009643E5"/>
    <w:rsid w:val="00964F44"/>
    <w:rsid w:val="00966D4D"/>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B9F"/>
    <w:rsid w:val="00A97E28"/>
    <w:rsid w:val="00AA01E4"/>
    <w:rsid w:val="00AA3D7A"/>
    <w:rsid w:val="00AA7919"/>
    <w:rsid w:val="00AB0C8B"/>
    <w:rsid w:val="00AB0F3A"/>
    <w:rsid w:val="00AB12C4"/>
    <w:rsid w:val="00AB1471"/>
    <w:rsid w:val="00AB31AF"/>
    <w:rsid w:val="00AB7327"/>
    <w:rsid w:val="00AB732F"/>
    <w:rsid w:val="00AC2188"/>
    <w:rsid w:val="00AC36A6"/>
    <w:rsid w:val="00AC4A1B"/>
    <w:rsid w:val="00AC7E4E"/>
    <w:rsid w:val="00AD0C34"/>
    <w:rsid w:val="00AD231B"/>
    <w:rsid w:val="00AD4D16"/>
    <w:rsid w:val="00AD5143"/>
    <w:rsid w:val="00AD65E7"/>
    <w:rsid w:val="00AE0293"/>
    <w:rsid w:val="00AE111D"/>
    <w:rsid w:val="00AE19C0"/>
    <w:rsid w:val="00AE2D39"/>
    <w:rsid w:val="00AE5E7D"/>
    <w:rsid w:val="00AE6155"/>
    <w:rsid w:val="00AE756B"/>
    <w:rsid w:val="00AE7671"/>
    <w:rsid w:val="00AF0672"/>
    <w:rsid w:val="00AF0C40"/>
    <w:rsid w:val="00AF2A3D"/>
    <w:rsid w:val="00AF2E5C"/>
    <w:rsid w:val="00AF3EFD"/>
    <w:rsid w:val="00AF7A46"/>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8"/>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A7A0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597A"/>
    <w:rsid w:val="00C26A3E"/>
    <w:rsid w:val="00C2781F"/>
    <w:rsid w:val="00C31BFE"/>
    <w:rsid w:val="00C36B37"/>
    <w:rsid w:val="00C36CA6"/>
    <w:rsid w:val="00C4034F"/>
    <w:rsid w:val="00C421F5"/>
    <w:rsid w:val="00C451FF"/>
    <w:rsid w:val="00C47330"/>
    <w:rsid w:val="00C50775"/>
    <w:rsid w:val="00C51760"/>
    <w:rsid w:val="00C52028"/>
    <w:rsid w:val="00C53965"/>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8464F"/>
    <w:rsid w:val="00C940EB"/>
    <w:rsid w:val="00C9665E"/>
    <w:rsid w:val="00C96E6D"/>
    <w:rsid w:val="00C97072"/>
    <w:rsid w:val="00CA049C"/>
    <w:rsid w:val="00CB1CA0"/>
    <w:rsid w:val="00CB48E3"/>
    <w:rsid w:val="00CB52B8"/>
    <w:rsid w:val="00CB5EEA"/>
    <w:rsid w:val="00CC4403"/>
    <w:rsid w:val="00CC7A5B"/>
    <w:rsid w:val="00CD28D1"/>
    <w:rsid w:val="00CD3893"/>
    <w:rsid w:val="00CD3D92"/>
    <w:rsid w:val="00CD5079"/>
    <w:rsid w:val="00CD7433"/>
    <w:rsid w:val="00CE03C2"/>
    <w:rsid w:val="00CE05BD"/>
    <w:rsid w:val="00CE17D6"/>
    <w:rsid w:val="00CE1837"/>
    <w:rsid w:val="00CE1B3F"/>
    <w:rsid w:val="00CE2AA5"/>
    <w:rsid w:val="00CE3206"/>
    <w:rsid w:val="00CE5031"/>
    <w:rsid w:val="00CE5D44"/>
    <w:rsid w:val="00CE6D0A"/>
    <w:rsid w:val="00CF104F"/>
    <w:rsid w:val="00CF1108"/>
    <w:rsid w:val="00CF3286"/>
    <w:rsid w:val="00CF3EF0"/>
    <w:rsid w:val="00CF422D"/>
    <w:rsid w:val="00CF7239"/>
    <w:rsid w:val="00D00788"/>
    <w:rsid w:val="00D00FFB"/>
    <w:rsid w:val="00D01F25"/>
    <w:rsid w:val="00D02DA6"/>
    <w:rsid w:val="00D03263"/>
    <w:rsid w:val="00D07ADD"/>
    <w:rsid w:val="00D11CAE"/>
    <w:rsid w:val="00D15D7C"/>
    <w:rsid w:val="00D1649E"/>
    <w:rsid w:val="00D203B4"/>
    <w:rsid w:val="00D20E29"/>
    <w:rsid w:val="00D21EC7"/>
    <w:rsid w:val="00D22E1E"/>
    <w:rsid w:val="00D23944"/>
    <w:rsid w:val="00D24BC9"/>
    <w:rsid w:val="00D3046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86E9D"/>
    <w:rsid w:val="00D87EFE"/>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C0C71"/>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29B3"/>
    <w:rsid w:val="00E1435A"/>
    <w:rsid w:val="00E14385"/>
    <w:rsid w:val="00E16708"/>
    <w:rsid w:val="00E174B1"/>
    <w:rsid w:val="00E20676"/>
    <w:rsid w:val="00E20C20"/>
    <w:rsid w:val="00E20FE0"/>
    <w:rsid w:val="00E21F60"/>
    <w:rsid w:val="00E23741"/>
    <w:rsid w:val="00E240EE"/>
    <w:rsid w:val="00E25DA6"/>
    <w:rsid w:val="00E26E02"/>
    <w:rsid w:val="00E334FB"/>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282"/>
    <w:rsid w:val="00E723D1"/>
    <w:rsid w:val="00E72ED4"/>
    <w:rsid w:val="00E72F5D"/>
    <w:rsid w:val="00E740D7"/>
    <w:rsid w:val="00E771D1"/>
    <w:rsid w:val="00E77D2D"/>
    <w:rsid w:val="00E81C49"/>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3FE4"/>
    <w:rsid w:val="00EB5E89"/>
    <w:rsid w:val="00EB6ADF"/>
    <w:rsid w:val="00EC23B2"/>
    <w:rsid w:val="00EC26A6"/>
    <w:rsid w:val="00EC4A41"/>
    <w:rsid w:val="00EC60EF"/>
    <w:rsid w:val="00ED3B02"/>
    <w:rsid w:val="00ED610E"/>
    <w:rsid w:val="00ED62DE"/>
    <w:rsid w:val="00ED6D07"/>
    <w:rsid w:val="00ED7E5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5B83"/>
    <w:rsid w:val="00F36EEA"/>
    <w:rsid w:val="00F379FF"/>
    <w:rsid w:val="00F37A9B"/>
    <w:rsid w:val="00F37DDF"/>
    <w:rsid w:val="00F405DF"/>
    <w:rsid w:val="00F40B90"/>
    <w:rsid w:val="00F4459F"/>
    <w:rsid w:val="00F45249"/>
    <w:rsid w:val="00F45A33"/>
    <w:rsid w:val="00F46F5D"/>
    <w:rsid w:val="00F502FB"/>
    <w:rsid w:val="00F5047C"/>
    <w:rsid w:val="00F504E3"/>
    <w:rsid w:val="00F5122D"/>
    <w:rsid w:val="00F5519B"/>
    <w:rsid w:val="00F5757F"/>
    <w:rsid w:val="00F621D1"/>
    <w:rsid w:val="00F6236D"/>
    <w:rsid w:val="00F6340B"/>
    <w:rsid w:val="00F63525"/>
    <w:rsid w:val="00F64E37"/>
    <w:rsid w:val="00F65C2E"/>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5AA"/>
    <w:rsid w:val="00FF4686"/>
    <w:rsid w:val="00FF62D8"/>
    <w:rsid w:val="00FF78DA"/>
    <w:rsid w:val="0125BFF9"/>
    <w:rsid w:val="08A2B61B"/>
    <w:rsid w:val="0951C147"/>
    <w:rsid w:val="0CB78E7B"/>
    <w:rsid w:val="173349DB"/>
    <w:rsid w:val="230284AE"/>
    <w:rsid w:val="2AC2AB57"/>
    <w:rsid w:val="2DDC7946"/>
    <w:rsid w:val="32058AAE"/>
    <w:rsid w:val="32D666BE"/>
    <w:rsid w:val="53CA3E0C"/>
    <w:rsid w:val="554DB059"/>
    <w:rsid w:val="57081E2A"/>
    <w:rsid w:val="57F0B42B"/>
    <w:rsid w:val="5C68C889"/>
    <w:rsid w:val="5D530A5F"/>
    <w:rsid w:val="62A57CE5"/>
    <w:rsid w:val="67087342"/>
    <w:rsid w:val="6712B05B"/>
    <w:rsid w:val="6ABB8897"/>
    <w:rsid w:val="6C30CF51"/>
    <w:rsid w:val="72686346"/>
    <w:rsid w:val="7865F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9"/>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 w:type="paragraph" w:customStyle="1" w:styleId="paragraph">
    <w:name w:val="paragraph"/>
    <w:basedOn w:val="Normal"/>
    <w:rsid w:val="00F35B8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35B83"/>
  </w:style>
  <w:style w:type="character" w:customStyle="1" w:styleId="spellingerror">
    <w:name w:val="spellingerror"/>
    <w:basedOn w:val="DefaultParagraphFont"/>
    <w:rsid w:val="00F35B83"/>
  </w:style>
  <w:style w:type="character" w:customStyle="1" w:styleId="eop">
    <w:name w:val="eop"/>
    <w:basedOn w:val="DefaultParagraphFont"/>
    <w:rsid w:val="00F3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71442264">
      <w:bodyDiv w:val="1"/>
      <w:marLeft w:val="0"/>
      <w:marRight w:val="0"/>
      <w:marTop w:val="0"/>
      <w:marBottom w:val="0"/>
      <w:divBdr>
        <w:top w:val="none" w:sz="0" w:space="0" w:color="auto"/>
        <w:left w:val="none" w:sz="0" w:space="0" w:color="auto"/>
        <w:bottom w:val="none" w:sz="0" w:space="0" w:color="auto"/>
        <w:right w:val="none" w:sz="0" w:space="0" w:color="auto"/>
      </w:divBdr>
      <w:divsChild>
        <w:div w:id="2145270146">
          <w:marLeft w:val="0"/>
          <w:marRight w:val="0"/>
          <w:marTop w:val="0"/>
          <w:marBottom w:val="0"/>
          <w:divBdr>
            <w:top w:val="none" w:sz="0" w:space="0" w:color="auto"/>
            <w:left w:val="none" w:sz="0" w:space="0" w:color="auto"/>
            <w:bottom w:val="none" w:sz="0" w:space="0" w:color="auto"/>
            <w:right w:val="none" w:sz="0" w:space="0" w:color="auto"/>
          </w:divBdr>
          <w:divsChild>
            <w:div w:id="1301183258">
              <w:marLeft w:val="0"/>
              <w:marRight w:val="0"/>
              <w:marTop w:val="0"/>
              <w:marBottom w:val="0"/>
              <w:divBdr>
                <w:top w:val="none" w:sz="0" w:space="0" w:color="auto"/>
                <w:left w:val="none" w:sz="0" w:space="0" w:color="auto"/>
                <w:bottom w:val="none" w:sz="0" w:space="0" w:color="auto"/>
                <w:right w:val="none" w:sz="0" w:space="0" w:color="auto"/>
              </w:divBdr>
            </w:div>
            <w:div w:id="1378506762">
              <w:marLeft w:val="0"/>
              <w:marRight w:val="0"/>
              <w:marTop w:val="0"/>
              <w:marBottom w:val="0"/>
              <w:divBdr>
                <w:top w:val="none" w:sz="0" w:space="0" w:color="auto"/>
                <w:left w:val="none" w:sz="0" w:space="0" w:color="auto"/>
                <w:bottom w:val="none" w:sz="0" w:space="0" w:color="auto"/>
                <w:right w:val="none" w:sz="0" w:space="0" w:color="auto"/>
              </w:divBdr>
            </w:div>
            <w:div w:id="7106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09643752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yperlink" Target="https://csub.box.com/s/d5q18o194cvobf0g37efx6d0cwmve91u" TargetMode="External"/><Relationship Id="rId18" Type="http://schemas.openxmlformats.org/officeDocument/2006/relationships/hyperlink" Target="https://csub.box.com/s/ri6vyncj7e0pgia8k3dh7dypbl8mhret" TargetMode="External"/><Relationship Id="rId3" Type="http://schemas.openxmlformats.org/officeDocument/2006/relationships/styles" Target="styles.xml"/><Relationship Id="rId21" Type="http://schemas.openxmlformats.org/officeDocument/2006/relationships/hyperlink" Target="https://csub.box.com/s/xb0c5lvdgl9f53hvlexpfoyu6cdmewe9" TargetMode="External"/><Relationship Id="rId7" Type="http://schemas.openxmlformats.org/officeDocument/2006/relationships/endnotes" Target="endnotes.xml"/><Relationship Id="rId12" Type="http://schemas.openxmlformats.org/officeDocument/2006/relationships/hyperlink" Target="https://csub.box.com/s/cecg04a1i35nn8puwgh4wdrt9r3frcmg" TargetMode="External"/><Relationship Id="rId17" Type="http://schemas.openxmlformats.org/officeDocument/2006/relationships/hyperlink" Target="https://csub.box.com/s/k1wqwklgnb8mw4d067pbk5kszutvzxx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sub.box.com/s/jhdx2z1oiee94sscw8vgiwwi412itvri" TargetMode="External"/><Relationship Id="rId20" Type="http://schemas.openxmlformats.org/officeDocument/2006/relationships/hyperlink" Target="https://csub.box.com/s/sz0o3r7vlldmdk1avir54p9jxgrb7w2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ktbicfrj35ap0cngxdcxqx7bg96b68t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sub.box.com/s/heozdz0hrj65fvgjlpoeq328h53vosrw" TargetMode="External"/><Relationship Id="rId23" Type="http://schemas.openxmlformats.org/officeDocument/2006/relationships/footer" Target="footer1.xml"/><Relationship Id="rId10" Type="http://schemas.openxmlformats.org/officeDocument/2006/relationships/hyperlink" Target="https://csub.box.com/s/ketufnwdqes2qjanmcro75hytbnqys4u" TargetMode="External"/><Relationship Id="rId19" Type="http://schemas.openxmlformats.org/officeDocument/2006/relationships/hyperlink" Target="https://csub.box.com/s/qeupc7fxs8x508uuwbpi1uxan85lkaw2" TargetMode="External"/><Relationship Id="rId4" Type="http://schemas.openxmlformats.org/officeDocument/2006/relationships/settings" Target="settings.xml"/><Relationship Id="rId9" Type="http://schemas.openxmlformats.org/officeDocument/2006/relationships/hyperlink" Target="https://csub.box.com/s/vmp0f1fpp98m41x98y4ivgununsz941z" TargetMode="External"/><Relationship Id="rId14" Type="http://schemas.openxmlformats.org/officeDocument/2006/relationships/hyperlink" Target="https://csub.box.com/s/30qnj5z9iac79une23h7pgt87boc0yh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29</cp:revision>
  <cp:lastPrinted>2022-11-16T17:56:00Z</cp:lastPrinted>
  <dcterms:created xsi:type="dcterms:W3CDTF">2024-04-17T23:09:00Z</dcterms:created>
  <dcterms:modified xsi:type="dcterms:W3CDTF">2024-05-06T18:13:00Z</dcterms:modified>
</cp:coreProperties>
</file>